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8D95" w14:textId="77777777" w:rsidR="005C608E" w:rsidRDefault="00000000" w:rsidP="005C608E">
      <w:pPr>
        <w:pStyle w:val="a5"/>
        <w:shd w:val="clear" w:color="auto" w:fill="FFFFFF"/>
        <w:wordWrap w:val="0"/>
        <w:spacing w:before="150" w:line="500" w:lineRule="exact"/>
        <w:ind w:left="3423" w:hangingChars="1100" w:hanging="3423"/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</w:pPr>
      <w:r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项目名称：关于首都医科大学附属北京中医医院</w:t>
      </w:r>
    </w:p>
    <w:p w14:paraId="763E746A" w14:textId="05325D88" w:rsidR="00CF31E1" w:rsidRDefault="005C608E" w:rsidP="005C608E">
      <w:pPr>
        <w:pStyle w:val="a5"/>
        <w:shd w:val="clear" w:color="auto" w:fill="FFFFFF"/>
        <w:spacing w:before="150" w:line="500" w:lineRule="exact"/>
        <w:ind w:left="3423" w:hangingChars="1100" w:hanging="3423"/>
        <w:jc w:val="center"/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</w:pPr>
      <w:r>
        <w:rPr>
          <w:rFonts w:ascii="黑体" w:eastAsia="黑体" w:hAnsi="宋体" w:cs="黑体" w:hint="eastAsia"/>
          <w:b/>
          <w:color w:val="333333"/>
          <w:sz w:val="31"/>
          <w:szCs w:val="31"/>
          <w:shd w:val="clear" w:color="auto" w:fill="FFFFFF"/>
        </w:rPr>
        <w:t>制剂室</w:t>
      </w:r>
      <w:r w:rsidRPr="005C608E">
        <w:rPr>
          <w:rFonts w:ascii="黑体" w:eastAsia="黑体" w:hAnsi="宋体" w:cs="黑体" w:hint="eastAsia"/>
          <w:b/>
          <w:color w:val="333333"/>
          <w:sz w:val="31"/>
          <w:szCs w:val="31"/>
          <w:shd w:val="clear" w:color="auto" w:fill="FFFFFF"/>
        </w:rPr>
        <w:t>医疗机构制剂追溯赋码系统</w:t>
      </w:r>
      <w:r w:rsidR="007C5FA7"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市场调研的公告</w:t>
      </w:r>
    </w:p>
    <w:p w14:paraId="5504EB10" w14:textId="04CC5F5F" w:rsidR="00CF31E1" w:rsidRDefault="00000000">
      <w:pPr>
        <w:pStyle w:val="a5"/>
        <w:shd w:val="clear" w:color="auto" w:fill="FFFFFF"/>
        <w:wordWrap w:val="0"/>
        <w:spacing w:before="150" w:beforeAutospacing="0" w:afterAutospacing="0" w:line="500" w:lineRule="exact"/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</w:pPr>
      <w:r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项目编号：BJZYYY-SBDY-YXGCB-2026010</w:t>
      </w:r>
      <w:r w:rsidR="005C608E"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4</w:t>
      </w:r>
    </w:p>
    <w:p w14:paraId="38BA95A9" w14:textId="77777777" w:rsidR="00CF31E1" w:rsidRDefault="00000000">
      <w:pPr>
        <w:pStyle w:val="a5"/>
        <w:shd w:val="clear" w:color="auto" w:fill="FFFFFF"/>
        <w:wordWrap w:val="0"/>
        <w:spacing w:before="150" w:beforeAutospacing="0" w:afterAutospacing="0" w:line="500" w:lineRule="exact"/>
        <w:rPr>
          <w:color w:val="333333"/>
        </w:rPr>
      </w:pPr>
      <w:r>
        <w:rPr>
          <w:rStyle w:val="a7"/>
          <w:rFonts w:ascii="黑体" w:eastAsia="黑体" w:hAnsi="宋体" w:cs="黑体" w:hint="eastAsia"/>
          <w:color w:val="333333"/>
          <w:sz w:val="31"/>
          <w:szCs w:val="31"/>
          <w:shd w:val="clear" w:color="auto" w:fill="FFFFFF"/>
        </w:rPr>
        <w:t>调研项目内容：</w:t>
      </w:r>
    </w:p>
    <w:tbl>
      <w:tblPr>
        <w:tblW w:w="9655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872"/>
        <w:gridCol w:w="6464"/>
        <w:gridCol w:w="457"/>
        <w:gridCol w:w="1021"/>
      </w:tblGrid>
      <w:tr w:rsidR="00CF31E1" w14:paraId="7B5BAB54" w14:textId="77777777" w:rsidTr="007C5FA7">
        <w:trPr>
          <w:trHeight w:val="932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0C4DDB" w14:textId="5BA19DCF" w:rsidR="00CF31E1" w:rsidRDefault="007C5F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lang w:bidi="ar"/>
              </w:rPr>
              <w:t>调研序号</w:t>
            </w:r>
          </w:p>
        </w:tc>
        <w:tc>
          <w:tcPr>
            <w:tcW w:w="8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25FDF5" w14:textId="77777777" w:rsidR="007C5FA7" w:rsidRDefault="007C5F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lang w:bidi="ar"/>
              </w:rPr>
              <w:t>调研</w:t>
            </w:r>
          </w:p>
          <w:p w14:paraId="1813C61E" w14:textId="279B1FF7" w:rsidR="00CF31E1" w:rsidRDefault="007C5F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lang w:bidi="ar"/>
              </w:rPr>
              <w:t>设备</w:t>
            </w:r>
          </w:p>
          <w:p w14:paraId="49A43488" w14:textId="77777777" w:rsidR="00CF31E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333333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11C2" w14:textId="77777777" w:rsidR="00CF31E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主要功能/临床需求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61CD6" w14:textId="77777777" w:rsidR="00CF31E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2405" w14:textId="77777777" w:rsidR="00CF31E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t>预算总金额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  <w:lang w:bidi="ar"/>
              </w:rPr>
              <w:br/>
              <w:t>(万元)</w:t>
            </w:r>
          </w:p>
        </w:tc>
      </w:tr>
      <w:tr w:rsidR="007C5FA7" w14:paraId="1ED3005F" w14:textId="77777777" w:rsidTr="007C5FA7">
        <w:trPr>
          <w:trHeight w:val="1540"/>
          <w:jc w:val="center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8BBB7" w14:textId="77777777" w:rsidR="007C5FA7" w:rsidRDefault="007C5FA7" w:rsidP="007C5FA7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61B3E" w14:textId="4B03F447" w:rsidR="007C5FA7" w:rsidRDefault="005C608E" w:rsidP="007C5F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 w:rsidRPr="005C608E">
              <w:rPr>
                <w:rFonts w:hint="eastAsia"/>
              </w:rPr>
              <w:t>医疗机构制剂追溯赋码系统</w:t>
            </w:r>
          </w:p>
        </w:tc>
        <w:tc>
          <w:tcPr>
            <w:tcW w:w="6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CC237" w14:textId="77777777" w:rsidR="008E7E5D" w:rsidRPr="008E7E5D" w:rsidRDefault="008E7E5D" w:rsidP="008E7E5D">
            <w:pPr>
              <w:spacing w:line="276" w:lineRule="auto"/>
              <w:jc w:val="left"/>
              <w:rPr>
                <w:szCs w:val="21"/>
              </w:rPr>
            </w:pPr>
            <w:r w:rsidRPr="008E7E5D">
              <w:rPr>
                <w:rFonts w:hint="eastAsia"/>
                <w:b/>
                <w:bCs/>
                <w:szCs w:val="21"/>
              </w:rPr>
              <w:t>主要功能</w:t>
            </w:r>
            <w:r w:rsidRPr="008E7E5D">
              <w:rPr>
                <w:rFonts w:hint="eastAsia"/>
                <w:szCs w:val="21"/>
              </w:rPr>
              <w:t>：</w:t>
            </w:r>
            <w:r w:rsidRPr="008E7E5D">
              <w:rPr>
                <w:rFonts w:hint="eastAsia"/>
                <w:sz w:val="22"/>
                <w:szCs w:val="22"/>
              </w:rPr>
              <w:t>为院内制剂生成唯一追溯码，覆盖生产、质检、入库、储存、院内流转、临床使用全流程。实现一物一码、全程数据记录、流向可查、效期预警、精准召回，对接院内系统与监管平台，强化制剂质量管控、风险防控与合</w:t>
            </w:r>
            <w:proofErr w:type="gramStart"/>
            <w:r w:rsidRPr="008E7E5D">
              <w:rPr>
                <w:rFonts w:hint="eastAsia"/>
                <w:sz w:val="22"/>
                <w:szCs w:val="22"/>
              </w:rPr>
              <w:t>规</w:t>
            </w:r>
            <w:proofErr w:type="gramEnd"/>
            <w:r w:rsidRPr="008E7E5D">
              <w:rPr>
                <w:rFonts w:hint="eastAsia"/>
                <w:sz w:val="22"/>
                <w:szCs w:val="22"/>
              </w:rPr>
              <w:t>管理。</w:t>
            </w:r>
          </w:p>
          <w:p w14:paraId="19337D38" w14:textId="77777777" w:rsidR="008E7E5D" w:rsidRPr="008E7E5D" w:rsidRDefault="008E7E5D" w:rsidP="008E7E5D">
            <w:pPr>
              <w:widowControl/>
              <w:spacing w:line="360" w:lineRule="atLeast"/>
              <w:jc w:val="left"/>
              <w:rPr>
                <w:b/>
                <w:bCs/>
                <w:szCs w:val="21"/>
              </w:rPr>
            </w:pPr>
            <w:r w:rsidRPr="008E7E5D">
              <w:rPr>
                <w:rFonts w:hint="eastAsia"/>
                <w:b/>
                <w:bCs/>
                <w:szCs w:val="21"/>
              </w:rPr>
              <w:t>主要需求：</w:t>
            </w:r>
          </w:p>
          <w:p w14:paraId="67577A86" w14:textId="77777777" w:rsidR="008E7E5D" w:rsidRPr="008E7E5D" w:rsidRDefault="008E7E5D" w:rsidP="008E7E5D">
            <w:pPr>
              <w:widowControl/>
              <w:spacing w:line="360" w:lineRule="atLeast"/>
              <w:jc w:val="left"/>
              <w:rPr>
                <w:color w:val="000000"/>
                <w:szCs w:val="21"/>
              </w:rPr>
            </w:pPr>
            <w:r w:rsidRPr="008E7E5D">
              <w:rPr>
                <w:rFonts w:hint="eastAsia"/>
                <w:szCs w:val="21"/>
              </w:rPr>
              <w:t>1.</w:t>
            </w:r>
            <w:r w:rsidRPr="008E7E5D">
              <w:rPr>
                <w:color w:val="000000"/>
                <w:szCs w:val="21"/>
              </w:rPr>
              <w:t>实现院内制剂</w:t>
            </w:r>
            <w:r w:rsidRPr="008E7E5D">
              <w:rPr>
                <w:bCs/>
              </w:rPr>
              <w:t>一物一码</w:t>
            </w:r>
            <w:r w:rsidRPr="008E7E5D">
              <w:rPr>
                <w:color w:val="000000"/>
                <w:szCs w:val="21"/>
              </w:rPr>
              <w:t>唯一赋码，绑定批次、效期、质检等信息。</w:t>
            </w:r>
          </w:p>
          <w:p w14:paraId="220454D4" w14:textId="77777777" w:rsidR="008E7E5D" w:rsidRPr="008E7E5D" w:rsidRDefault="008E7E5D" w:rsidP="008E7E5D">
            <w:pPr>
              <w:widowControl/>
              <w:spacing w:line="360" w:lineRule="atLeast"/>
              <w:jc w:val="left"/>
              <w:rPr>
                <w:color w:val="000000"/>
                <w:szCs w:val="21"/>
              </w:rPr>
            </w:pPr>
            <w:r w:rsidRPr="008E7E5D">
              <w:rPr>
                <w:rFonts w:hint="eastAsia"/>
                <w:color w:val="000000"/>
                <w:szCs w:val="21"/>
              </w:rPr>
              <w:t>2.</w:t>
            </w:r>
            <w:r w:rsidRPr="008E7E5D">
              <w:rPr>
                <w:color w:val="000000"/>
                <w:szCs w:val="21"/>
              </w:rPr>
              <w:t>覆盖制剂生产、入库、储存、调配、临床使用全流程追溯。</w:t>
            </w:r>
          </w:p>
          <w:p w14:paraId="1B36FCF2" w14:textId="77777777" w:rsidR="008E7E5D" w:rsidRPr="008E7E5D" w:rsidRDefault="008E7E5D" w:rsidP="008E7E5D">
            <w:pPr>
              <w:widowControl/>
              <w:spacing w:line="360" w:lineRule="atLeast"/>
              <w:jc w:val="left"/>
              <w:rPr>
                <w:color w:val="000000"/>
                <w:szCs w:val="21"/>
              </w:rPr>
            </w:pPr>
            <w:r w:rsidRPr="008E7E5D">
              <w:rPr>
                <w:rFonts w:hint="eastAsia"/>
                <w:color w:val="000000"/>
                <w:szCs w:val="21"/>
              </w:rPr>
              <w:t>3.</w:t>
            </w:r>
            <w:r w:rsidRPr="008E7E5D">
              <w:rPr>
                <w:color w:val="000000"/>
                <w:szCs w:val="21"/>
              </w:rPr>
              <w:t>支持扫码出入库、流转登记、效期预警、</w:t>
            </w:r>
            <w:r w:rsidRPr="008E7E5D">
              <w:rPr>
                <w:rFonts w:hint="eastAsia"/>
                <w:color w:val="000000"/>
                <w:szCs w:val="21"/>
              </w:rPr>
              <w:t>有效</w:t>
            </w:r>
            <w:r w:rsidRPr="008E7E5D">
              <w:rPr>
                <w:color w:val="000000"/>
                <w:szCs w:val="21"/>
              </w:rPr>
              <w:t>管控</w:t>
            </w:r>
            <w:r w:rsidRPr="008E7E5D">
              <w:rPr>
                <w:rFonts w:hint="eastAsia"/>
                <w:color w:val="000000"/>
                <w:szCs w:val="21"/>
              </w:rPr>
              <w:t>、防范非法倒卖、欺诈骗保等行为</w:t>
            </w:r>
            <w:r w:rsidRPr="008E7E5D">
              <w:rPr>
                <w:color w:val="000000"/>
                <w:szCs w:val="21"/>
              </w:rPr>
              <w:t>。</w:t>
            </w:r>
          </w:p>
          <w:p w14:paraId="27927EAC" w14:textId="77777777" w:rsidR="008E7E5D" w:rsidRPr="008E7E5D" w:rsidRDefault="008E7E5D" w:rsidP="008E7E5D">
            <w:pPr>
              <w:widowControl/>
              <w:spacing w:line="360" w:lineRule="atLeast"/>
              <w:jc w:val="left"/>
              <w:rPr>
                <w:color w:val="000000"/>
                <w:szCs w:val="21"/>
              </w:rPr>
            </w:pPr>
            <w:r w:rsidRPr="008E7E5D">
              <w:rPr>
                <w:rFonts w:hint="eastAsia"/>
                <w:color w:val="000000"/>
                <w:szCs w:val="21"/>
              </w:rPr>
              <w:t>4.</w:t>
            </w:r>
            <w:r w:rsidRPr="008E7E5D">
              <w:rPr>
                <w:color w:val="000000"/>
                <w:szCs w:val="21"/>
              </w:rPr>
              <w:t>具备问题制剂</w:t>
            </w:r>
            <w:r w:rsidRPr="008E7E5D">
              <w:rPr>
                <w:bCs/>
              </w:rPr>
              <w:t>精准召回</w:t>
            </w:r>
            <w:r w:rsidRPr="008E7E5D">
              <w:rPr>
                <w:color w:val="000000"/>
                <w:szCs w:val="21"/>
              </w:rPr>
              <w:t>、不良反应关联管理能力。</w:t>
            </w:r>
          </w:p>
          <w:p w14:paraId="3A124D26" w14:textId="77777777" w:rsidR="008E7E5D" w:rsidRPr="008E7E5D" w:rsidRDefault="008E7E5D" w:rsidP="008E7E5D">
            <w:pPr>
              <w:widowControl/>
              <w:spacing w:line="360" w:lineRule="atLeast"/>
              <w:jc w:val="left"/>
              <w:rPr>
                <w:color w:val="000000"/>
                <w:szCs w:val="21"/>
              </w:rPr>
            </w:pPr>
            <w:r w:rsidRPr="008E7E5D">
              <w:rPr>
                <w:rFonts w:hint="eastAsia"/>
                <w:color w:val="000000"/>
                <w:szCs w:val="21"/>
              </w:rPr>
              <w:t>5.</w:t>
            </w:r>
            <w:r w:rsidRPr="008E7E5D">
              <w:rPr>
                <w:color w:val="000000"/>
                <w:szCs w:val="21"/>
              </w:rPr>
              <w:t>对接医院现有系统及监管平台，数据留存、防篡改，满足合</w:t>
            </w:r>
            <w:proofErr w:type="gramStart"/>
            <w:r w:rsidRPr="008E7E5D">
              <w:rPr>
                <w:color w:val="000000"/>
                <w:szCs w:val="21"/>
              </w:rPr>
              <w:t>规</w:t>
            </w:r>
            <w:proofErr w:type="gramEnd"/>
            <w:r w:rsidRPr="008E7E5D">
              <w:rPr>
                <w:color w:val="000000"/>
                <w:szCs w:val="21"/>
              </w:rPr>
              <w:t>要求。</w:t>
            </w:r>
          </w:p>
          <w:p w14:paraId="6F39498D" w14:textId="40824EE4" w:rsidR="005C608E" w:rsidRPr="008E7E5D" w:rsidRDefault="005C608E" w:rsidP="007C5FA7">
            <w:pPr>
              <w:spacing w:line="276" w:lineRule="auto"/>
              <w:rPr>
                <w:b/>
                <w:bCs/>
              </w:rPr>
            </w:pPr>
            <w:r w:rsidRPr="008E7E5D">
              <w:rPr>
                <w:rFonts w:hint="eastAsia"/>
                <w:b/>
                <w:bCs/>
              </w:rPr>
              <w:t>主要配置需求如下：</w:t>
            </w:r>
          </w:p>
          <w:tbl>
            <w:tblPr>
              <w:tblW w:w="3958" w:type="dxa"/>
              <w:tblLook w:val="04A0" w:firstRow="1" w:lastRow="0" w:firstColumn="1" w:lastColumn="0" w:noHBand="0" w:noVBand="1"/>
            </w:tblPr>
            <w:tblGrid>
              <w:gridCol w:w="3958"/>
            </w:tblGrid>
            <w:tr w:rsidR="005C608E" w:rsidRPr="005C608E" w14:paraId="1B9F087D" w14:textId="77777777" w:rsidTr="005C608E">
              <w:trPr>
                <w:trHeight w:val="640"/>
              </w:trPr>
              <w:tc>
                <w:tcPr>
                  <w:tcW w:w="3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C79B57" w14:textId="489A328F" w:rsidR="005C608E" w:rsidRPr="005C608E" w:rsidRDefault="005C608E" w:rsidP="005C608E">
                  <w:pPr>
                    <w:widowControl/>
                    <w:jc w:val="left"/>
                  </w:pPr>
                  <w:r w:rsidRPr="005C608E">
                    <w:rPr>
                      <w:rFonts w:hint="eastAsia"/>
                    </w:rPr>
                    <w:t>手动赋码工作站——</w:t>
                  </w:r>
                  <w:r w:rsidRPr="005C608E">
                    <w:rPr>
                      <w:rFonts w:hint="eastAsia"/>
                    </w:rPr>
                    <w:t>1</w:t>
                  </w:r>
                  <w:r w:rsidRPr="005C608E">
                    <w:rPr>
                      <w:rFonts w:hint="eastAsia"/>
                    </w:rPr>
                    <w:t>（套）</w:t>
                  </w:r>
                </w:p>
              </w:tc>
            </w:tr>
            <w:tr w:rsidR="005C608E" w:rsidRPr="005C608E" w14:paraId="3117AF9D" w14:textId="77777777" w:rsidTr="005C608E">
              <w:trPr>
                <w:trHeight w:val="640"/>
              </w:trPr>
              <w:tc>
                <w:tcPr>
                  <w:tcW w:w="39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155982" w14:textId="3C12AC7B" w:rsidR="005C608E" w:rsidRPr="005C608E" w:rsidRDefault="005C608E" w:rsidP="005C608E">
                  <w:pPr>
                    <w:widowControl/>
                    <w:jc w:val="left"/>
                  </w:pPr>
                  <w:r w:rsidRPr="005C608E">
                    <w:rPr>
                      <w:rFonts w:hint="eastAsia"/>
                    </w:rPr>
                    <w:t>自动赋码关联工作站</w:t>
                  </w:r>
                  <w:r w:rsidRPr="005C608E">
                    <w:rPr>
                      <w:rFonts w:hint="eastAsia"/>
                    </w:rPr>
                    <w:t>1</w:t>
                  </w:r>
                  <w:r w:rsidRPr="005C608E">
                    <w:rPr>
                      <w:rFonts w:hint="eastAsia"/>
                    </w:rPr>
                    <w:t>——</w:t>
                  </w:r>
                  <w:r w:rsidRPr="005C608E">
                    <w:rPr>
                      <w:rFonts w:hint="eastAsia"/>
                    </w:rPr>
                    <w:t>1</w:t>
                  </w:r>
                  <w:r w:rsidRPr="005C608E">
                    <w:rPr>
                      <w:rFonts w:hint="eastAsia"/>
                    </w:rPr>
                    <w:t>（套）</w:t>
                  </w:r>
                </w:p>
              </w:tc>
            </w:tr>
            <w:tr w:rsidR="005C608E" w:rsidRPr="005C608E" w14:paraId="72013D21" w14:textId="77777777" w:rsidTr="005C608E">
              <w:trPr>
                <w:trHeight w:val="640"/>
              </w:trPr>
              <w:tc>
                <w:tcPr>
                  <w:tcW w:w="39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B8D646" w14:textId="0B4DEA34" w:rsidR="005C608E" w:rsidRPr="005C608E" w:rsidRDefault="005C608E" w:rsidP="005C608E">
                  <w:pPr>
                    <w:widowControl/>
                    <w:jc w:val="left"/>
                  </w:pPr>
                  <w:r w:rsidRPr="005C608E">
                    <w:rPr>
                      <w:rFonts w:hint="eastAsia"/>
                    </w:rPr>
                    <w:t>自动赋码关联工作站</w:t>
                  </w:r>
                  <w:r w:rsidRPr="005C608E">
                    <w:rPr>
                      <w:rFonts w:hint="eastAsia"/>
                    </w:rPr>
                    <w:t>2</w:t>
                  </w:r>
                  <w:r w:rsidRPr="005C608E">
                    <w:rPr>
                      <w:rFonts w:hint="eastAsia"/>
                    </w:rPr>
                    <w:t>——</w:t>
                  </w:r>
                  <w:r w:rsidRPr="005C608E">
                    <w:rPr>
                      <w:rFonts w:hint="eastAsia"/>
                    </w:rPr>
                    <w:t>1</w:t>
                  </w:r>
                  <w:r w:rsidRPr="005C608E">
                    <w:rPr>
                      <w:rFonts w:hint="eastAsia"/>
                    </w:rPr>
                    <w:t>（套）</w:t>
                  </w:r>
                </w:p>
              </w:tc>
            </w:tr>
            <w:tr w:rsidR="005C608E" w:rsidRPr="005C608E" w14:paraId="07341ED5" w14:textId="77777777" w:rsidTr="005C608E">
              <w:trPr>
                <w:trHeight w:val="640"/>
              </w:trPr>
              <w:tc>
                <w:tcPr>
                  <w:tcW w:w="39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930503" w14:textId="460A0D24" w:rsidR="005C608E" w:rsidRPr="005C608E" w:rsidRDefault="005C608E" w:rsidP="005C608E">
                  <w:pPr>
                    <w:widowControl/>
                    <w:jc w:val="left"/>
                  </w:pPr>
                  <w:r w:rsidRPr="005C608E">
                    <w:rPr>
                      <w:rFonts w:hint="eastAsia"/>
                    </w:rPr>
                    <w:t>仓库入出库批量采集工作站——</w:t>
                  </w:r>
                  <w:r w:rsidRPr="005C608E">
                    <w:rPr>
                      <w:rFonts w:hint="eastAsia"/>
                    </w:rPr>
                    <w:t>1</w:t>
                  </w:r>
                  <w:r w:rsidRPr="005C608E">
                    <w:rPr>
                      <w:rFonts w:hint="eastAsia"/>
                    </w:rPr>
                    <w:t>（套）</w:t>
                  </w:r>
                </w:p>
              </w:tc>
            </w:tr>
            <w:tr w:rsidR="005C608E" w:rsidRPr="005C608E" w14:paraId="1DB7B96E" w14:textId="77777777" w:rsidTr="005C608E">
              <w:trPr>
                <w:trHeight w:val="640"/>
              </w:trPr>
              <w:tc>
                <w:tcPr>
                  <w:tcW w:w="39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8F8394" w14:textId="1EDE0D6F" w:rsidR="005C608E" w:rsidRPr="005C608E" w:rsidRDefault="005C608E" w:rsidP="005C608E">
                  <w:pPr>
                    <w:widowControl/>
                    <w:jc w:val="left"/>
                  </w:pPr>
                  <w:r w:rsidRPr="005C608E">
                    <w:rPr>
                      <w:rFonts w:hint="eastAsia"/>
                    </w:rPr>
                    <w:t>工作站——</w:t>
                  </w:r>
                  <w:r w:rsidRPr="005C608E">
                    <w:rPr>
                      <w:rFonts w:hint="eastAsia"/>
                    </w:rPr>
                    <w:t>1</w:t>
                  </w:r>
                  <w:r w:rsidRPr="005C608E">
                    <w:rPr>
                      <w:rFonts w:hint="eastAsia"/>
                    </w:rPr>
                    <w:t>（套）</w:t>
                  </w:r>
                </w:p>
              </w:tc>
            </w:tr>
            <w:tr w:rsidR="005C608E" w:rsidRPr="005C608E" w14:paraId="4E38784D" w14:textId="77777777" w:rsidTr="005C608E">
              <w:trPr>
                <w:trHeight w:val="640"/>
              </w:trPr>
              <w:tc>
                <w:tcPr>
                  <w:tcW w:w="39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5183C2" w14:textId="3F814255" w:rsidR="005C608E" w:rsidRPr="005C608E" w:rsidRDefault="005C608E" w:rsidP="005C608E">
                  <w:pPr>
                    <w:widowControl/>
                    <w:jc w:val="left"/>
                  </w:pPr>
                  <w:r w:rsidRPr="005C608E">
                    <w:rPr>
                      <w:rFonts w:hint="eastAsia"/>
                    </w:rPr>
                    <w:t>追溯系统——</w:t>
                  </w:r>
                  <w:r w:rsidRPr="005C608E">
                    <w:rPr>
                      <w:rFonts w:hint="eastAsia"/>
                    </w:rPr>
                    <w:t>1</w:t>
                  </w:r>
                  <w:r w:rsidRPr="005C608E">
                    <w:rPr>
                      <w:rFonts w:hint="eastAsia"/>
                    </w:rPr>
                    <w:t>（套）</w:t>
                  </w:r>
                </w:p>
              </w:tc>
            </w:tr>
          </w:tbl>
          <w:p w14:paraId="22D8024F" w14:textId="71413FCB" w:rsidR="007C5FA7" w:rsidRPr="005C608E" w:rsidRDefault="007C5FA7" w:rsidP="007C5FA7">
            <w:pPr>
              <w:spacing w:line="276" w:lineRule="auto"/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4FB7" w14:textId="77777777" w:rsidR="007C5FA7" w:rsidRDefault="007C5FA7" w:rsidP="007C5F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F01A" w14:textId="16E075C4" w:rsidR="007C5FA7" w:rsidRDefault="005C608E" w:rsidP="007C5FA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hint="eastAsia"/>
              </w:rPr>
              <w:t>46.45</w:t>
            </w:r>
          </w:p>
        </w:tc>
      </w:tr>
    </w:tbl>
    <w:p w14:paraId="60CCAA6C" w14:textId="77777777" w:rsidR="00CF31E1" w:rsidRDefault="00000000">
      <w:pPr>
        <w:spacing w:line="360" w:lineRule="auto"/>
      </w:pPr>
      <w:r>
        <w:rPr>
          <w:rFonts w:hint="eastAsia"/>
          <w:bCs/>
          <w:sz w:val="28"/>
          <w:szCs w:val="28"/>
        </w:rPr>
        <w:t>备注：本公告所述的功能要求无任何针对性、倾向性和排他性，因市场了解的局限性，仅作为我院医疗设备市场调研参考所用。</w:t>
      </w:r>
    </w:p>
    <w:sectPr w:rsidR="00CF31E1">
      <w:footerReference w:type="default" r:id="rId8"/>
      <w:pgSz w:w="11906" w:h="16838"/>
      <w:pgMar w:top="1240" w:right="1800" w:bottom="109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E851C" w14:textId="77777777" w:rsidR="006A6F58" w:rsidRDefault="006A6F58">
      <w:r>
        <w:separator/>
      </w:r>
    </w:p>
  </w:endnote>
  <w:endnote w:type="continuationSeparator" w:id="0">
    <w:p w14:paraId="466DC30B" w14:textId="77777777" w:rsidR="006A6F58" w:rsidRDefault="006A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8A777" w14:textId="77777777" w:rsidR="00CF31E1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C2893" wp14:editId="338D68B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F7221A" w14:textId="77777777" w:rsidR="00CF31E1" w:rsidRDefault="0000000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289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2F7221A" w14:textId="77777777" w:rsidR="00CF31E1" w:rsidRDefault="0000000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B8C5C" w14:textId="77777777" w:rsidR="006A6F58" w:rsidRDefault="006A6F58">
      <w:r>
        <w:separator/>
      </w:r>
    </w:p>
  </w:footnote>
  <w:footnote w:type="continuationSeparator" w:id="0">
    <w:p w14:paraId="2D0D85BD" w14:textId="77777777" w:rsidR="006A6F58" w:rsidRDefault="006A6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945796"/>
    <w:multiLevelType w:val="multilevel"/>
    <w:tmpl w:val="59945796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34026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B496FBD"/>
    <w:rsid w:val="00020EDB"/>
    <w:rsid w:val="000A6323"/>
    <w:rsid w:val="000A7C64"/>
    <w:rsid w:val="00245A47"/>
    <w:rsid w:val="002E0BCA"/>
    <w:rsid w:val="005316CC"/>
    <w:rsid w:val="005C608E"/>
    <w:rsid w:val="006A6F58"/>
    <w:rsid w:val="007C5FA7"/>
    <w:rsid w:val="008E7E5D"/>
    <w:rsid w:val="00904CBB"/>
    <w:rsid w:val="00A25407"/>
    <w:rsid w:val="00AC759F"/>
    <w:rsid w:val="00BF2498"/>
    <w:rsid w:val="00C417AF"/>
    <w:rsid w:val="00CB6374"/>
    <w:rsid w:val="00CF31E1"/>
    <w:rsid w:val="00DA7766"/>
    <w:rsid w:val="00DC4B90"/>
    <w:rsid w:val="02D04C42"/>
    <w:rsid w:val="031D0108"/>
    <w:rsid w:val="043B39C4"/>
    <w:rsid w:val="04FF6E06"/>
    <w:rsid w:val="0A5E7D79"/>
    <w:rsid w:val="1326458A"/>
    <w:rsid w:val="1A330EF8"/>
    <w:rsid w:val="1B496FBD"/>
    <w:rsid w:val="1EE61E60"/>
    <w:rsid w:val="25F12551"/>
    <w:rsid w:val="2AE90B77"/>
    <w:rsid w:val="2C1778A4"/>
    <w:rsid w:val="2CF8322A"/>
    <w:rsid w:val="2E9F6EB2"/>
    <w:rsid w:val="34343BAA"/>
    <w:rsid w:val="384A30E3"/>
    <w:rsid w:val="386C47C2"/>
    <w:rsid w:val="3901453A"/>
    <w:rsid w:val="396957EB"/>
    <w:rsid w:val="3A7E73C2"/>
    <w:rsid w:val="3DC254CA"/>
    <w:rsid w:val="3ED327BE"/>
    <w:rsid w:val="3F682D95"/>
    <w:rsid w:val="47BA42D3"/>
    <w:rsid w:val="48885E0A"/>
    <w:rsid w:val="49175F33"/>
    <w:rsid w:val="49B15FF9"/>
    <w:rsid w:val="4F043629"/>
    <w:rsid w:val="5422182C"/>
    <w:rsid w:val="55721D10"/>
    <w:rsid w:val="57133435"/>
    <w:rsid w:val="5C52561B"/>
    <w:rsid w:val="6B17268F"/>
    <w:rsid w:val="6E371E86"/>
    <w:rsid w:val="6E9F5CF4"/>
    <w:rsid w:val="6FC33088"/>
    <w:rsid w:val="701337DF"/>
    <w:rsid w:val="73937B56"/>
    <w:rsid w:val="77BD2530"/>
    <w:rsid w:val="7FB3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E2873C"/>
  <w15:docId w15:val="{2BE6E0AD-8204-4850-94A5-7E36ACE7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color w:val="800080"/>
      <w:u w:val="single"/>
    </w:rPr>
  </w:style>
  <w:style w:type="character" w:styleId="a9">
    <w:name w:val="Emphasis"/>
    <w:basedOn w:val="a0"/>
    <w:qFormat/>
    <w:rPr>
      <w:i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51">
    <w:name w:val="font51"/>
    <w:basedOn w:val="a0"/>
    <w:qFormat/>
    <w:rPr>
      <w:rFonts w:ascii="Calibri" w:hAnsi="Calibri" w:cs="Calibri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333333"/>
      <w:sz w:val="24"/>
      <w:szCs w:val="24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333333"/>
      <w:sz w:val="24"/>
      <w:szCs w:val="24"/>
      <w:u w:val="none"/>
    </w:rPr>
  </w:style>
  <w:style w:type="character" w:customStyle="1" w:styleId="font91">
    <w:name w:val="font91"/>
    <w:basedOn w:val="a0"/>
    <w:qFormat/>
    <w:rPr>
      <w:rFonts w:ascii="Calibri" w:hAnsi="Calibri" w:cs="Calibri"/>
      <w:color w:val="333333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71">
    <w:name w:val="font71"/>
    <w:basedOn w:val="a0"/>
    <w:qFormat/>
    <w:rPr>
      <w:rFonts w:ascii="Segoe UI" w:eastAsia="Segoe UI" w:hAnsi="Segoe UI" w:cs="Segoe UI" w:hint="default"/>
      <w:color w:val="000000"/>
      <w:sz w:val="21"/>
      <w:szCs w:val="21"/>
      <w:u w:val="none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313</Characters>
  <Application>Microsoft Office Word</Application>
  <DocSecurity>0</DocSecurity>
  <Lines>39</Lines>
  <Paragraphs>48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上班了不说了</dc:creator>
  <cp:lastModifiedBy>浩宇 王</cp:lastModifiedBy>
  <cp:revision>6</cp:revision>
  <dcterms:created xsi:type="dcterms:W3CDTF">2025-06-20T03:01:00Z</dcterms:created>
  <dcterms:modified xsi:type="dcterms:W3CDTF">2026-04-30T03:05:00Z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9686FFD5649E4FC68B6C9831AE675AB2_13</vt:lpwstr>
  </property>
  <property fmtid="{D5CDD505-2E9C-101B-9397-08002B2CF9AE}" pid="4" name="KSOTemplateDocerSaveRecord">
    <vt:lpwstr>eyJoZGlkIjoiNmY5YmRhMzA1MzU0NWMyZTY2YjVkOThkNzI1ZTVhMDUiLCJ1c2VySWQiOiIyODA4MzQ1MjMifQ==</vt:lpwstr>
  </property>
</Properties>
</file>