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9746"/>
      </w:tblGrid>
      <w:tr w:rsidR="00695EE0" w:rsidRPr="00904727">
        <w:trPr>
          <w:tblCellSpacing w:w="0" w:type="dxa"/>
          <w:jc w:val="center"/>
        </w:trPr>
        <w:tc>
          <w:tcPr>
            <w:tcW w:w="0" w:type="auto"/>
            <w:tcMar>
              <w:top w:w="30" w:type="dxa"/>
              <w:left w:w="0" w:type="dxa"/>
              <w:bottom w:w="150" w:type="dxa"/>
              <w:right w:w="0" w:type="dxa"/>
            </w:tcMar>
            <w:vAlign w:val="center"/>
            <w:hideMark/>
          </w:tcPr>
          <w:p w:rsidR="00695EE0" w:rsidRPr="00904727" w:rsidRDefault="00695EE0" w:rsidP="00904727">
            <w:pPr>
              <w:spacing w:line="360" w:lineRule="auto"/>
              <w:jc w:val="center"/>
              <w:rPr>
                <w:rFonts w:ascii="Arial" w:eastAsia="宋体" w:hAnsi="Arial" w:cs="Arial"/>
                <w:b/>
                <w:color w:val="333333"/>
                <w:sz w:val="32"/>
                <w:szCs w:val="32"/>
              </w:rPr>
            </w:pPr>
            <w:r w:rsidRPr="00904727">
              <w:rPr>
                <w:rFonts w:ascii="Arial" w:hAnsi="Arial" w:cs="Arial"/>
                <w:b/>
                <w:color w:val="333333"/>
                <w:sz w:val="32"/>
                <w:szCs w:val="32"/>
              </w:rPr>
              <w:t>国家药监局综合司关于印发医疗器械临床试验检查要点及判定原则的通知</w:t>
            </w:r>
            <w:r w:rsidRPr="00904727">
              <w:rPr>
                <w:rFonts w:ascii="Arial" w:hAnsi="Arial" w:cs="Arial"/>
                <w:b/>
                <w:color w:val="333333"/>
                <w:sz w:val="32"/>
                <w:szCs w:val="32"/>
              </w:rPr>
              <w:t xml:space="preserve"> </w:t>
            </w:r>
          </w:p>
        </w:tc>
      </w:tr>
      <w:tr w:rsidR="00695EE0" w:rsidRPr="00904727">
        <w:trPr>
          <w:tblCellSpacing w:w="0" w:type="dxa"/>
          <w:jc w:val="center"/>
        </w:trPr>
        <w:tc>
          <w:tcPr>
            <w:tcW w:w="0" w:type="auto"/>
            <w:vAlign w:val="center"/>
            <w:hideMark/>
          </w:tcPr>
          <w:p w:rsidR="00695EE0" w:rsidRPr="00904727" w:rsidRDefault="00695EE0" w:rsidP="00904727">
            <w:pPr>
              <w:spacing w:line="360" w:lineRule="auto"/>
              <w:jc w:val="center"/>
              <w:rPr>
                <w:rFonts w:ascii="Arial" w:eastAsia="宋体" w:hAnsi="Arial" w:cs="Arial"/>
                <w:color w:val="333333"/>
                <w:szCs w:val="21"/>
              </w:rPr>
            </w:pPr>
            <w:r w:rsidRPr="00904727">
              <w:rPr>
                <w:rFonts w:ascii="Arial" w:hAnsi="Arial" w:cs="Arial"/>
                <w:color w:val="333333"/>
                <w:szCs w:val="21"/>
              </w:rPr>
              <w:t>药</w:t>
            </w:r>
            <w:proofErr w:type="gramStart"/>
            <w:r w:rsidRPr="00904727">
              <w:rPr>
                <w:rFonts w:ascii="Arial" w:hAnsi="Arial" w:cs="Arial"/>
                <w:color w:val="333333"/>
                <w:szCs w:val="21"/>
              </w:rPr>
              <w:t>监综械注</w:t>
            </w:r>
            <w:proofErr w:type="gramEnd"/>
            <w:r w:rsidRPr="00904727">
              <w:rPr>
                <w:rFonts w:ascii="Arial" w:hAnsi="Arial" w:cs="Arial"/>
                <w:color w:val="333333"/>
                <w:szCs w:val="21"/>
              </w:rPr>
              <w:t>〔</w:t>
            </w:r>
            <w:r w:rsidRPr="00904727">
              <w:rPr>
                <w:rFonts w:ascii="Arial" w:hAnsi="Arial" w:cs="Arial"/>
                <w:color w:val="333333"/>
                <w:szCs w:val="21"/>
              </w:rPr>
              <w:t>2018</w:t>
            </w:r>
            <w:r w:rsidRPr="00904727">
              <w:rPr>
                <w:rFonts w:ascii="Arial" w:hAnsi="Arial" w:cs="Arial"/>
                <w:color w:val="333333"/>
                <w:szCs w:val="21"/>
              </w:rPr>
              <w:t>〕</w:t>
            </w:r>
            <w:r w:rsidRPr="00904727">
              <w:rPr>
                <w:rFonts w:ascii="Arial" w:hAnsi="Arial" w:cs="Arial"/>
                <w:color w:val="333333"/>
                <w:szCs w:val="21"/>
              </w:rPr>
              <w:t>45</w:t>
            </w:r>
            <w:r w:rsidRPr="00904727">
              <w:rPr>
                <w:rFonts w:ascii="Arial" w:hAnsi="Arial" w:cs="Arial"/>
                <w:color w:val="333333"/>
                <w:szCs w:val="21"/>
              </w:rPr>
              <w:t>号</w:t>
            </w:r>
          </w:p>
        </w:tc>
      </w:tr>
      <w:tr w:rsidR="00695EE0" w:rsidRPr="00904727">
        <w:trPr>
          <w:tblCellSpacing w:w="0" w:type="dxa"/>
          <w:jc w:val="center"/>
        </w:trPr>
        <w:tc>
          <w:tcPr>
            <w:tcW w:w="0" w:type="auto"/>
            <w:tcMar>
              <w:top w:w="120" w:type="dxa"/>
              <w:left w:w="0" w:type="dxa"/>
              <w:bottom w:w="0" w:type="dxa"/>
              <w:right w:w="0" w:type="dxa"/>
            </w:tcMar>
            <w:vAlign w:val="center"/>
            <w:hideMark/>
          </w:tcPr>
          <w:p w:rsidR="00695EE0" w:rsidRPr="00904727" w:rsidRDefault="00695EE0" w:rsidP="00904727">
            <w:pPr>
              <w:widowControl/>
              <w:spacing w:line="360" w:lineRule="auto"/>
              <w:jc w:val="right"/>
              <w:rPr>
                <w:rFonts w:ascii="Arial" w:eastAsia="宋体" w:hAnsi="Arial" w:cs="Arial"/>
                <w:color w:val="919191"/>
                <w:kern w:val="0"/>
                <w:szCs w:val="21"/>
              </w:rPr>
            </w:pPr>
            <w:r w:rsidRPr="00904727">
              <w:rPr>
                <w:rFonts w:ascii="Arial" w:eastAsia="宋体" w:hAnsi="Arial" w:cs="Arial"/>
                <w:color w:val="919191"/>
                <w:kern w:val="0"/>
                <w:szCs w:val="21"/>
              </w:rPr>
              <w:t>2018</w:t>
            </w:r>
            <w:r w:rsidRPr="00904727">
              <w:rPr>
                <w:rFonts w:ascii="Arial" w:eastAsia="宋体" w:hAnsi="Arial" w:cs="Arial"/>
                <w:color w:val="919191"/>
                <w:kern w:val="0"/>
                <w:szCs w:val="21"/>
              </w:rPr>
              <w:t>年</w:t>
            </w:r>
            <w:r w:rsidRPr="00904727">
              <w:rPr>
                <w:rFonts w:ascii="Arial" w:eastAsia="宋体" w:hAnsi="Arial" w:cs="Arial"/>
                <w:color w:val="919191"/>
                <w:kern w:val="0"/>
                <w:szCs w:val="21"/>
              </w:rPr>
              <w:t>11</w:t>
            </w:r>
            <w:r w:rsidRPr="00904727">
              <w:rPr>
                <w:rFonts w:ascii="Arial" w:eastAsia="宋体" w:hAnsi="Arial" w:cs="Arial"/>
                <w:color w:val="919191"/>
                <w:kern w:val="0"/>
                <w:szCs w:val="21"/>
              </w:rPr>
              <w:t>月</w:t>
            </w:r>
            <w:r w:rsidRPr="00904727">
              <w:rPr>
                <w:rFonts w:ascii="Arial" w:eastAsia="宋体" w:hAnsi="Arial" w:cs="Arial"/>
                <w:color w:val="919191"/>
                <w:kern w:val="0"/>
                <w:szCs w:val="21"/>
              </w:rPr>
              <w:t>28</w:t>
            </w:r>
            <w:r w:rsidRPr="00904727">
              <w:rPr>
                <w:rFonts w:ascii="Arial" w:eastAsia="宋体" w:hAnsi="Arial" w:cs="Arial"/>
                <w:color w:val="919191"/>
                <w:kern w:val="0"/>
                <w:szCs w:val="21"/>
              </w:rPr>
              <w:t>日</w:t>
            </w:r>
            <w:r w:rsidRPr="00904727">
              <w:rPr>
                <w:rFonts w:ascii="Arial" w:eastAsia="宋体" w:hAnsi="Arial" w:cs="Arial"/>
                <w:color w:val="919191"/>
                <w:kern w:val="0"/>
                <w:szCs w:val="21"/>
              </w:rPr>
              <w:t xml:space="preserve"> </w:t>
            </w:r>
            <w:r w:rsidRPr="00904727">
              <w:rPr>
                <w:rFonts w:ascii="Arial" w:eastAsia="宋体" w:hAnsi="Arial" w:cs="Arial"/>
                <w:color w:val="919191"/>
                <w:kern w:val="0"/>
                <w:szCs w:val="21"/>
              </w:rPr>
              <w:t>发布</w:t>
            </w:r>
            <w:r w:rsidRPr="00904727">
              <w:rPr>
                <w:rFonts w:ascii="Arial" w:eastAsia="宋体" w:hAnsi="Arial" w:cs="Arial"/>
                <w:color w:val="919191"/>
                <w:kern w:val="0"/>
                <w:szCs w:val="21"/>
              </w:rPr>
              <w:t xml:space="preserve"> </w:t>
            </w:r>
          </w:p>
        </w:tc>
      </w:tr>
      <w:tr w:rsidR="00695EE0" w:rsidRPr="00904727">
        <w:trPr>
          <w:trHeight w:val="60"/>
          <w:tblCellSpacing w:w="0" w:type="dxa"/>
          <w:jc w:val="center"/>
        </w:trPr>
        <w:tc>
          <w:tcPr>
            <w:tcW w:w="5000" w:type="pct"/>
            <w:vAlign w:val="center"/>
            <w:hideMark/>
          </w:tcPr>
          <w:p w:rsidR="00695EE0" w:rsidRPr="00904727" w:rsidRDefault="00695EE0" w:rsidP="00904727">
            <w:pPr>
              <w:widowControl/>
              <w:spacing w:line="360" w:lineRule="auto"/>
              <w:jc w:val="center"/>
              <w:rPr>
                <w:rFonts w:ascii="ˎ̥" w:eastAsia="宋体" w:hAnsi="ˎ̥" w:cs="Arial" w:hint="eastAsia"/>
                <w:color w:val="000000"/>
                <w:kern w:val="0"/>
                <w:sz w:val="6"/>
                <w:szCs w:val="18"/>
              </w:rPr>
            </w:pPr>
          </w:p>
        </w:tc>
      </w:tr>
      <w:tr w:rsidR="00695EE0" w:rsidRPr="00695EE0">
        <w:trPr>
          <w:tblCellSpacing w:w="0" w:type="dxa"/>
          <w:jc w:val="center"/>
        </w:trPr>
        <w:tc>
          <w:tcPr>
            <w:tcW w:w="0" w:type="auto"/>
            <w:tcMar>
              <w:top w:w="300" w:type="dxa"/>
              <w:left w:w="0" w:type="dxa"/>
              <w:bottom w:w="0" w:type="dxa"/>
              <w:right w:w="0"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Arial" w:eastAsia="宋体" w:hAnsi="Arial" w:cs="Arial"/>
                <w:color w:val="000000"/>
                <w:kern w:val="0"/>
                <w:sz w:val="24"/>
                <w:szCs w:val="24"/>
              </w:rPr>
              <w:t>各省、自治区、直辖市食品药品监督管理局（药品监督管理局），核查中心：</w:t>
            </w:r>
          </w:p>
          <w:p w:rsidR="00695EE0" w:rsidRPr="00904727" w:rsidRDefault="00695EE0" w:rsidP="00904727">
            <w:pPr>
              <w:widowControl/>
              <w:spacing w:before="100" w:beforeAutospacing="1" w:after="100" w:afterAutospacing="1" w:line="360" w:lineRule="auto"/>
              <w:ind w:firstLine="480"/>
              <w:jc w:val="left"/>
              <w:rPr>
                <w:rFonts w:ascii="Arial" w:eastAsia="宋体" w:hAnsi="Arial" w:cs="Arial"/>
                <w:color w:val="000000"/>
                <w:kern w:val="0"/>
                <w:sz w:val="24"/>
                <w:szCs w:val="24"/>
              </w:rPr>
            </w:pPr>
            <w:r w:rsidRPr="00904727">
              <w:rPr>
                <w:rFonts w:ascii="Arial" w:eastAsia="宋体" w:hAnsi="Arial" w:cs="Arial"/>
                <w:color w:val="000000"/>
                <w:kern w:val="0"/>
                <w:sz w:val="24"/>
                <w:szCs w:val="24"/>
              </w:rPr>
              <w:t>为加强医疗器械临床试验过程的监督管理，指导监管部门开展医疗器械临床试验监督检查工作，根据《医疗器械注册管理办法》和《医疗器械临床试验质量管理规范》要求，国家药品监督管理局组织制定了《医疗器械临床试验检查要点及判定原则》，现予以发布。</w:t>
            </w:r>
          </w:p>
          <w:p w:rsidR="00695EE0" w:rsidRPr="00904727" w:rsidRDefault="00695EE0" w:rsidP="00904727">
            <w:pPr>
              <w:widowControl/>
              <w:spacing w:before="100" w:beforeAutospacing="1" w:after="100" w:afterAutospacing="1" w:line="360" w:lineRule="auto"/>
              <w:jc w:val="right"/>
              <w:rPr>
                <w:rFonts w:ascii="Arial" w:eastAsia="宋体" w:hAnsi="Arial" w:cs="Arial"/>
                <w:color w:val="000000"/>
                <w:kern w:val="0"/>
                <w:sz w:val="24"/>
                <w:szCs w:val="24"/>
              </w:rPr>
            </w:pPr>
            <w:r w:rsidRPr="00904727">
              <w:rPr>
                <w:rFonts w:ascii="Arial" w:eastAsia="宋体" w:hAnsi="Arial" w:cs="Arial"/>
                <w:color w:val="000000"/>
                <w:kern w:val="0"/>
                <w:sz w:val="24"/>
                <w:szCs w:val="24"/>
              </w:rPr>
              <w:t>国家药监局综合司</w:t>
            </w:r>
            <w:r w:rsidRPr="00904727">
              <w:rPr>
                <w:rFonts w:ascii="Arial" w:eastAsia="宋体" w:hAnsi="Arial" w:cs="Arial"/>
                <w:color w:val="000000"/>
                <w:kern w:val="0"/>
                <w:szCs w:val="21"/>
              </w:rPr>
              <w:br/>
            </w:r>
            <w:r w:rsidRPr="00904727">
              <w:rPr>
                <w:rFonts w:ascii="Arial" w:eastAsia="宋体" w:hAnsi="Arial" w:cs="Arial"/>
                <w:color w:val="000000"/>
                <w:kern w:val="0"/>
                <w:sz w:val="24"/>
                <w:szCs w:val="24"/>
              </w:rPr>
              <w:t>2018</w:t>
            </w:r>
            <w:r w:rsidRPr="00904727">
              <w:rPr>
                <w:rFonts w:ascii="Arial" w:eastAsia="宋体" w:hAnsi="Arial" w:cs="Arial"/>
                <w:color w:val="000000"/>
                <w:kern w:val="0"/>
                <w:sz w:val="24"/>
                <w:szCs w:val="24"/>
              </w:rPr>
              <w:t>年</w:t>
            </w:r>
            <w:r w:rsidRPr="00904727">
              <w:rPr>
                <w:rFonts w:ascii="Arial" w:eastAsia="宋体" w:hAnsi="Arial" w:cs="Arial"/>
                <w:color w:val="000000"/>
                <w:kern w:val="0"/>
                <w:sz w:val="24"/>
                <w:szCs w:val="24"/>
              </w:rPr>
              <w:t>11</w:t>
            </w:r>
            <w:r w:rsidRPr="00904727">
              <w:rPr>
                <w:rFonts w:ascii="Arial" w:eastAsia="宋体" w:hAnsi="Arial" w:cs="Arial"/>
                <w:color w:val="000000"/>
                <w:kern w:val="0"/>
                <w:sz w:val="24"/>
                <w:szCs w:val="24"/>
              </w:rPr>
              <w:t>月</w:t>
            </w:r>
            <w:r w:rsidRPr="00904727">
              <w:rPr>
                <w:rFonts w:ascii="Arial" w:eastAsia="宋体" w:hAnsi="Arial" w:cs="Arial"/>
                <w:color w:val="000000"/>
                <w:kern w:val="0"/>
                <w:sz w:val="24"/>
                <w:szCs w:val="24"/>
              </w:rPr>
              <w:t>19</w:t>
            </w:r>
            <w:r w:rsidRPr="00904727">
              <w:rPr>
                <w:rFonts w:ascii="Arial" w:eastAsia="宋体" w:hAnsi="Arial" w:cs="Arial"/>
                <w:color w:val="000000"/>
                <w:kern w:val="0"/>
                <w:sz w:val="24"/>
                <w:szCs w:val="24"/>
              </w:rPr>
              <w:t>日</w:t>
            </w:r>
          </w:p>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b/>
                <w:bCs/>
                <w:color w:val="000000"/>
                <w:kern w:val="0"/>
                <w:sz w:val="30"/>
                <w:szCs w:val="30"/>
              </w:rPr>
              <w:t>医疗器械临床试验检查要点及判定原则</w:t>
            </w:r>
          </w:p>
          <w:p w:rsidR="00695EE0" w:rsidRPr="00904727" w:rsidRDefault="00695EE0" w:rsidP="00904727">
            <w:pPr>
              <w:widowControl/>
              <w:spacing w:before="100" w:beforeAutospacing="1" w:after="100" w:afterAutospacing="1" w:line="360" w:lineRule="auto"/>
              <w:ind w:firstLine="480"/>
              <w:jc w:val="left"/>
              <w:rPr>
                <w:rFonts w:ascii="Arial" w:eastAsia="宋体" w:hAnsi="Arial" w:cs="Arial"/>
                <w:color w:val="000000"/>
                <w:kern w:val="0"/>
                <w:sz w:val="24"/>
                <w:szCs w:val="24"/>
              </w:rPr>
            </w:pPr>
            <w:r w:rsidRPr="00904727">
              <w:rPr>
                <w:rFonts w:ascii="Arial" w:eastAsia="宋体" w:hAnsi="Arial" w:cs="Arial"/>
                <w:color w:val="000000"/>
                <w:kern w:val="0"/>
                <w:sz w:val="24"/>
                <w:szCs w:val="24"/>
              </w:rPr>
              <w:t>根据《医疗器械注册管理办法》和《医疗器械临床试验质量管理规范》等要求制定本检查要点及判定原则，用于指导医疗器械临床试验现场检查工作。</w:t>
            </w:r>
          </w:p>
          <w:p w:rsidR="00695EE0" w:rsidRPr="00904727" w:rsidRDefault="00695EE0" w:rsidP="00904727">
            <w:pPr>
              <w:widowControl/>
              <w:spacing w:before="100" w:beforeAutospacing="1" w:after="100" w:afterAutospacing="1" w:line="360" w:lineRule="auto"/>
              <w:ind w:firstLine="480"/>
              <w:jc w:val="left"/>
              <w:rPr>
                <w:rFonts w:ascii="Arial" w:eastAsia="宋体" w:hAnsi="Arial" w:cs="Arial"/>
                <w:color w:val="000000"/>
                <w:kern w:val="0"/>
                <w:sz w:val="24"/>
                <w:szCs w:val="24"/>
              </w:rPr>
            </w:pPr>
            <w:r w:rsidRPr="00904727">
              <w:rPr>
                <w:rFonts w:ascii="Arial" w:eastAsia="宋体" w:hAnsi="Arial" w:cs="Arial"/>
                <w:b/>
                <w:bCs/>
                <w:color w:val="000000"/>
                <w:kern w:val="0"/>
                <w:sz w:val="24"/>
                <w:szCs w:val="24"/>
              </w:rPr>
              <w:t>一、检查要点</w:t>
            </w:r>
          </w:p>
          <w:tbl>
            <w:tblPr>
              <w:tblW w:w="9631" w:type="dxa"/>
              <w:tblCellSpacing w:w="0" w:type="dxa"/>
              <w:tblCellMar>
                <w:left w:w="0" w:type="dxa"/>
                <w:right w:w="0" w:type="dxa"/>
              </w:tblCellMar>
              <w:tblLook w:val="04A0"/>
            </w:tblPr>
            <w:tblGrid>
              <w:gridCol w:w="945"/>
              <w:gridCol w:w="3580"/>
              <w:gridCol w:w="5106"/>
            </w:tblGrid>
            <w:tr w:rsidR="00695EE0" w:rsidRPr="00904727" w:rsidTr="00990309">
              <w:trPr>
                <w:trHeight w:val="450"/>
                <w:tblHeader/>
                <w:tblCellSpacing w:w="0" w:type="dxa"/>
              </w:trPr>
              <w:tc>
                <w:tcPr>
                  <w:tcW w:w="9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黑体" w:eastAsia="黑体" w:hAnsi="Arial" w:cs="Arial" w:hint="eastAsia"/>
                      <w:color w:val="000000"/>
                      <w:kern w:val="0"/>
                      <w:sz w:val="32"/>
                      <w:szCs w:val="32"/>
                    </w:rPr>
                    <w:t>序号</w:t>
                  </w:r>
                </w:p>
              </w:tc>
              <w:tc>
                <w:tcPr>
                  <w:tcW w:w="358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黑体" w:eastAsia="黑体" w:hAnsi="Arial" w:cs="Arial" w:hint="eastAsia"/>
                      <w:color w:val="000000"/>
                      <w:kern w:val="0"/>
                      <w:sz w:val="32"/>
                      <w:szCs w:val="32"/>
                    </w:rPr>
                    <w:t>现场检查要点</w:t>
                  </w:r>
                </w:p>
              </w:tc>
              <w:tc>
                <w:tcPr>
                  <w:tcW w:w="5106"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黑体" w:eastAsia="黑体" w:hAnsi="Arial" w:cs="Arial" w:hint="eastAsia"/>
                      <w:color w:val="000000"/>
                      <w:kern w:val="0"/>
                      <w:sz w:val="32"/>
                      <w:szCs w:val="32"/>
                    </w:rPr>
                    <w:t>检查内容</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b/>
                      <w:bCs/>
                      <w:color w:val="000000"/>
                      <w:kern w:val="0"/>
                      <w:sz w:val="24"/>
                      <w:szCs w:val="24"/>
                    </w:rPr>
                    <w:t>1</w:t>
                  </w:r>
                </w:p>
              </w:tc>
              <w:tc>
                <w:tcPr>
                  <w:tcW w:w="868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b/>
                      <w:bCs/>
                      <w:color w:val="000000"/>
                      <w:kern w:val="0"/>
                      <w:sz w:val="24"/>
                      <w:szCs w:val="24"/>
                    </w:rPr>
                    <w:t>临床试验前准备</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t>1.1</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临床试验机构应具有开展相关医疗器械产品临床试验的资质</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检查药物临床试验机构资格证明或医疗器械临床试验机构备案证明</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t>1.2</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需要进行临床试验审批的第三类医疗器械应获得批准</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检查医疗器械临床试验批件，且批件日期不晚于临床试验开始日期</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t>1.3</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临床试验项目按相关规定备案</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检查省局出具的《医疗器械临床试验备案表》，</w:t>
                  </w:r>
                  <w:r w:rsidRPr="00904727">
                    <w:rPr>
                      <w:rFonts w:ascii="仿宋_GB2312" w:eastAsia="仿宋_GB2312" w:hAnsi="Arial" w:cs="Arial" w:hint="eastAsia"/>
                      <w:color w:val="000000"/>
                      <w:kern w:val="0"/>
                      <w:sz w:val="24"/>
                      <w:szCs w:val="24"/>
                    </w:rPr>
                    <w:lastRenderedPageBreak/>
                    <w:t>备案日期不晚于临床试验开始日期</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lastRenderedPageBreak/>
                    <w:t>1.4</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临床试验应获得临床试验机构伦理委员会批准</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检查伦理审查批件，批准日期不晚于临床试验开始入组日期</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t>1.5</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试验用医疗器械研制符合适用的医疗器械质量管理体系相关要求</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检查试验用医疗器械的研制符合适用的医疗器械质量管理体系相关要求的声明</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t>1.6</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试验用医疗器械有自检报告和具有资质的检验机构出具的一年内的产品注册检验合格报告</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检查相应检验报告</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t>1.7</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临床试验机构设施和条件与临床试验项目相适应</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检查试验方案中涉及的主要仪器设备及设施条件</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t>1.8</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临床试验机构具有医学或实验室操作的质控证明（若有）</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临床检验室开展临床检验室内质量控制，检查有效的临床检验室间质量评价合格证书</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t>1.9</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试验相关仪器和设备应定期维护和校准</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检查试验相关仪器和设备维护、校准记录</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t>1.10</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研究者应具有执业资格、临床试验的专业特长、资格和能力</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检查研究者的执业资格、职称证书、履历等。负责临床试验的研究者应当在该临床试验机构中具有副高以上相关专业技术职称和资质</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t>1.11</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研究者经过临床试验方案和试验用医疗器械使用和维护的培训</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检查研究者临床试验方案和试验用医疗器械使用和维护的培训记录，培训日期不晚于临床试验开始日期</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lastRenderedPageBreak/>
                    <w:t>1.12</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临床试验签署临床试验协议</w:t>
                  </w:r>
                  <w:r w:rsidRPr="00904727">
                    <w:rPr>
                      <w:rFonts w:ascii="Arial" w:eastAsia="宋体" w:hAnsi="Arial" w:cs="Arial"/>
                      <w:color w:val="000000"/>
                      <w:kern w:val="0"/>
                      <w:sz w:val="24"/>
                      <w:szCs w:val="24"/>
                    </w:rPr>
                    <w:t>/</w:t>
                  </w:r>
                  <w:r w:rsidRPr="00904727">
                    <w:rPr>
                      <w:rFonts w:ascii="仿宋_GB2312" w:eastAsia="仿宋_GB2312" w:hAnsi="Arial" w:cs="Arial" w:hint="eastAsia"/>
                      <w:color w:val="000000"/>
                      <w:kern w:val="0"/>
                      <w:sz w:val="24"/>
                      <w:szCs w:val="24"/>
                    </w:rPr>
                    <w:t>合同</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检查申办者</w:t>
                  </w:r>
                  <w:r w:rsidRPr="00904727">
                    <w:rPr>
                      <w:rFonts w:ascii="Arial" w:eastAsia="宋体" w:hAnsi="Arial" w:cs="Arial"/>
                      <w:color w:val="000000"/>
                      <w:kern w:val="0"/>
                      <w:sz w:val="24"/>
                      <w:szCs w:val="24"/>
                    </w:rPr>
                    <w:t>/</w:t>
                  </w:r>
                  <w:r w:rsidRPr="00904727">
                    <w:rPr>
                      <w:rFonts w:ascii="仿宋_GB2312" w:eastAsia="仿宋_GB2312" w:hAnsi="Arial" w:cs="Arial" w:hint="eastAsia"/>
                      <w:color w:val="000000"/>
                      <w:kern w:val="0"/>
                      <w:sz w:val="24"/>
                      <w:szCs w:val="24"/>
                    </w:rPr>
                    <w:t>代理人与临床试验机构签订的协议</w:t>
                  </w:r>
                  <w:r w:rsidRPr="00904727">
                    <w:rPr>
                      <w:rFonts w:ascii="Arial" w:eastAsia="宋体" w:hAnsi="Arial" w:cs="Arial"/>
                      <w:color w:val="000000"/>
                      <w:kern w:val="0"/>
                      <w:sz w:val="24"/>
                      <w:szCs w:val="24"/>
                    </w:rPr>
                    <w:t>/</w:t>
                  </w:r>
                  <w:r w:rsidRPr="00904727">
                    <w:rPr>
                      <w:rFonts w:ascii="仿宋_GB2312" w:eastAsia="仿宋_GB2312" w:hAnsi="Arial" w:cs="Arial" w:hint="eastAsia"/>
                      <w:color w:val="000000"/>
                      <w:kern w:val="0"/>
                      <w:sz w:val="24"/>
                      <w:szCs w:val="24"/>
                    </w:rPr>
                    <w:t>合同，规定了各自职责</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t>1.13</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协议</w:t>
                  </w:r>
                  <w:r w:rsidRPr="00904727">
                    <w:rPr>
                      <w:rFonts w:ascii="Arial" w:eastAsia="宋体" w:hAnsi="Arial" w:cs="Arial"/>
                      <w:color w:val="000000"/>
                      <w:kern w:val="0"/>
                      <w:sz w:val="24"/>
                      <w:szCs w:val="24"/>
                    </w:rPr>
                    <w:t>/</w:t>
                  </w:r>
                  <w:r w:rsidRPr="00904727">
                    <w:rPr>
                      <w:rFonts w:ascii="仿宋_GB2312" w:eastAsia="仿宋_GB2312" w:hAnsi="Arial" w:cs="Arial" w:hint="eastAsia"/>
                      <w:color w:val="000000"/>
                      <w:kern w:val="0"/>
                      <w:sz w:val="24"/>
                      <w:szCs w:val="24"/>
                    </w:rPr>
                    <w:t>合同内容与试验用医疗器械信息相符</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检查协议</w:t>
                  </w:r>
                  <w:r w:rsidRPr="00904727">
                    <w:rPr>
                      <w:rFonts w:ascii="Arial" w:eastAsia="宋体" w:hAnsi="Arial" w:cs="Arial"/>
                      <w:color w:val="000000"/>
                      <w:kern w:val="0"/>
                      <w:sz w:val="24"/>
                      <w:szCs w:val="24"/>
                    </w:rPr>
                    <w:t>/</w:t>
                  </w:r>
                  <w:r w:rsidRPr="00904727">
                    <w:rPr>
                      <w:rFonts w:ascii="仿宋_GB2312" w:eastAsia="仿宋_GB2312" w:hAnsi="Arial" w:cs="Arial" w:hint="eastAsia"/>
                      <w:color w:val="000000"/>
                      <w:kern w:val="0"/>
                      <w:sz w:val="24"/>
                      <w:szCs w:val="24"/>
                    </w:rPr>
                    <w:t>合同与临床试验方案，相关信息一致</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b/>
                      <w:bCs/>
                      <w:color w:val="000000"/>
                      <w:kern w:val="0"/>
                      <w:sz w:val="24"/>
                      <w:szCs w:val="24"/>
                    </w:rPr>
                    <w:t>2</w:t>
                  </w:r>
                </w:p>
              </w:tc>
              <w:tc>
                <w:tcPr>
                  <w:tcW w:w="868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b/>
                      <w:bCs/>
                      <w:color w:val="000000"/>
                      <w:kern w:val="0"/>
                      <w:sz w:val="24"/>
                      <w:szCs w:val="24"/>
                    </w:rPr>
                    <w:t>受试者权益保障</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b/>
                      <w:bCs/>
                      <w:color w:val="000000"/>
                      <w:kern w:val="0"/>
                      <w:sz w:val="24"/>
                      <w:szCs w:val="24"/>
                    </w:rPr>
                    <w:t>2.1</w:t>
                  </w:r>
                </w:p>
              </w:tc>
              <w:tc>
                <w:tcPr>
                  <w:tcW w:w="868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b/>
                      <w:bCs/>
                      <w:color w:val="000000"/>
                      <w:kern w:val="0"/>
                      <w:sz w:val="24"/>
                      <w:szCs w:val="24"/>
                    </w:rPr>
                    <w:t>伦理审查</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t>2.1.1</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伦理委员会委员经过培训</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检查伦理委员会委员培训记录或培训证书</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t>2.1.2</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伦理审查内容符合相关规范、指导原则和</w:t>
                  </w:r>
                  <w:r w:rsidRPr="00904727">
                    <w:rPr>
                      <w:rFonts w:ascii="Arial" w:eastAsia="宋体" w:hAnsi="Arial" w:cs="Arial"/>
                      <w:color w:val="000000"/>
                      <w:kern w:val="0"/>
                      <w:sz w:val="24"/>
                      <w:szCs w:val="24"/>
                    </w:rPr>
                    <w:t>SOP</w:t>
                  </w:r>
                  <w:r w:rsidRPr="00904727">
                    <w:rPr>
                      <w:rFonts w:ascii="仿宋_GB2312" w:eastAsia="仿宋_GB2312" w:hAnsi="Arial" w:cs="Arial" w:hint="eastAsia"/>
                      <w:color w:val="000000"/>
                      <w:kern w:val="0"/>
                      <w:sz w:val="24"/>
                      <w:szCs w:val="24"/>
                    </w:rPr>
                    <w:t>要求</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检查伦理审查内容应当符合《医疗器械临床试验质量管理规范》（以下简称医疗器械</w:t>
                  </w:r>
                  <w:r w:rsidRPr="00904727">
                    <w:rPr>
                      <w:rFonts w:ascii="Arial" w:eastAsia="宋体" w:hAnsi="Arial" w:cs="Arial"/>
                      <w:color w:val="000000"/>
                      <w:kern w:val="0"/>
                      <w:sz w:val="24"/>
                      <w:szCs w:val="24"/>
                    </w:rPr>
                    <w:t>GCP</w:t>
                  </w:r>
                  <w:r w:rsidRPr="00904727">
                    <w:rPr>
                      <w:rFonts w:ascii="仿宋_GB2312" w:eastAsia="仿宋_GB2312" w:hAnsi="Arial" w:cs="Arial" w:hint="eastAsia"/>
                      <w:color w:val="000000"/>
                      <w:kern w:val="0"/>
                      <w:sz w:val="24"/>
                      <w:szCs w:val="24"/>
                    </w:rPr>
                    <w:t>）第</w:t>
                  </w:r>
                  <w:r w:rsidRPr="00904727">
                    <w:rPr>
                      <w:rFonts w:ascii="Arial" w:eastAsia="宋体" w:hAnsi="Arial" w:cs="Arial"/>
                      <w:color w:val="000000"/>
                      <w:kern w:val="0"/>
                      <w:sz w:val="24"/>
                      <w:szCs w:val="24"/>
                    </w:rPr>
                    <w:t>17</w:t>
                  </w:r>
                  <w:r w:rsidRPr="00904727">
                    <w:rPr>
                      <w:rFonts w:ascii="仿宋_GB2312" w:eastAsia="仿宋_GB2312" w:hAnsi="Arial" w:cs="Arial" w:hint="eastAsia"/>
                      <w:color w:val="000000"/>
                      <w:kern w:val="0"/>
                      <w:sz w:val="24"/>
                      <w:szCs w:val="24"/>
                    </w:rPr>
                    <w:t>、</w:t>
                  </w:r>
                  <w:r w:rsidRPr="00904727">
                    <w:rPr>
                      <w:rFonts w:ascii="Arial" w:eastAsia="宋体" w:hAnsi="Arial" w:cs="Arial"/>
                      <w:color w:val="000000"/>
                      <w:kern w:val="0"/>
                      <w:sz w:val="24"/>
                      <w:szCs w:val="24"/>
                    </w:rPr>
                    <w:t>33</w:t>
                  </w:r>
                  <w:r w:rsidRPr="00904727">
                    <w:rPr>
                      <w:rFonts w:ascii="仿宋_GB2312" w:eastAsia="仿宋_GB2312" w:hAnsi="Arial" w:cs="Arial" w:hint="eastAsia"/>
                      <w:color w:val="000000"/>
                      <w:kern w:val="0"/>
                      <w:sz w:val="24"/>
                      <w:szCs w:val="24"/>
                    </w:rPr>
                    <w:t>条，相关指导原则和医院伦理</w:t>
                  </w:r>
                  <w:r w:rsidRPr="00904727">
                    <w:rPr>
                      <w:rFonts w:ascii="Arial" w:eastAsia="宋体" w:hAnsi="Arial" w:cs="Arial"/>
                      <w:color w:val="000000"/>
                      <w:kern w:val="0"/>
                      <w:sz w:val="24"/>
                      <w:szCs w:val="24"/>
                    </w:rPr>
                    <w:t>SOP</w:t>
                  </w:r>
                  <w:r w:rsidRPr="00904727">
                    <w:rPr>
                      <w:rFonts w:ascii="仿宋_GB2312" w:eastAsia="仿宋_GB2312" w:hAnsi="Arial" w:cs="Arial" w:hint="eastAsia"/>
                      <w:color w:val="000000"/>
                      <w:kern w:val="0"/>
                      <w:sz w:val="24"/>
                      <w:szCs w:val="24"/>
                    </w:rPr>
                    <w:t>的要求</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t>2.1.3</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伦理审查记录应完整</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检查伦理委员会保存的资料的完整性，应当具有审查材料、审查表格、签到表、表决票、会议记录、审查批件等</w:t>
                  </w:r>
                  <w:r w:rsidRPr="00904727">
                    <w:rPr>
                      <w:rFonts w:ascii="Arial" w:eastAsia="宋体" w:hAnsi="Arial" w:cs="Arial"/>
                      <w:color w:val="000000"/>
                      <w:kern w:val="0"/>
                      <w:sz w:val="24"/>
                      <w:szCs w:val="24"/>
                    </w:rPr>
                    <w:t>SOP</w:t>
                  </w:r>
                  <w:r w:rsidRPr="00904727">
                    <w:rPr>
                      <w:rFonts w:ascii="仿宋_GB2312" w:eastAsia="仿宋_GB2312" w:hAnsi="Arial" w:cs="Arial" w:hint="eastAsia"/>
                      <w:color w:val="000000"/>
                      <w:kern w:val="0"/>
                      <w:sz w:val="24"/>
                      <w:szCs w:val="24"/>
                    </w:rPr>
                    <w:t>中规定的文件</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t>2.1.4</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伦理委员会表决符合相关规范、指导原则和</w:t>
                  </w:r>
                  <w:r w:rsidRPr="00904727">
                    <w:rPr>
                      <w:rFonts w:ascii="Arial" w:eastAsia="宋体" w:hAnsi="Arial" w:cs="Arial"/>
                      <w:color w:val="000000"/>
                      <w:kern w:val="0"/>
                      <w:sz w:val="24"/>
                      <w:szCs w:val="24"/>
                    </w:rPr>
                    <w:t>SOP</w:t>
                  </w:r>
                  <w:r w:rsidRPr="00904727">
                    <w:rPr>
                      <w:rFonts w:ascii="仿宋_GB2312" w:eastAsia="仿宋_GB2312" w:hAnsi="Arial" w:cs="Arial" w:hint="eastAsia"/>
                      <w:color w:val="000000"/>
                      <w:kern w:val="0"/>
                      <w:sz w:val="24"/>
                      <w:szCs w:val="24"/>
                    </w:rPr>
                    <w:t>要求</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检查伦理审查意见、伦理委员会成员组成、表决记录，应当符合医疗器械</w:t>
                  </w:r>
                  <w:r w:rsidRPr="00904727">
                    <w:rPr>
                      <w:rFonts w:ascii="Arial" w:eastAsia="宋体" w:hAnsi="Arial" w:cs="Arial"/>
                      <w:color w:val="000000"/>
                      <w:kern w:val="0"/>
                      <w:sz w:val="24"/>
                      <w:szCs w:val="24"/>
                    </w:rPr>
                    <w:t>GCP</w:t>
                  </w:r>
                  <w:r w:rsidRPr="00904727">
                    <w:rPr>
                      <w:rFonts w:ascii="仿宋_GB2312" w:eastAsia="仿宋_GB2312" w:hAnsi="Arial" w:cs="Arial" w:hint="eastAsia"/>
                      <w:color w:val="000000"/>
                      <w:kern w:val="0"/>
                      <w:sz w:val="24"/>
                      <w:szCs w:val="24"/>
                    </w:rPr>
                    <w:t>第</w:t>
                  </w:r>
                  <w:r w:rsidRPr="00904727">
                    <w:rPr>
                      <w:rFonts w:ascii="Arial" w:eastAsia="宋体" w:hAnsi="Arial" w:cs="Arial"/>
                      <w:color w:val="000000"/>
                      <w:kern w:val="0"/>
                      <w:sz w:val="24"/>
                      <w:szCs w:val="24"/>
                    </w:rPr>
                    <w:t>30</w:t>
                  </w:r>
                  <w:r w:rsidRPr="00904727">
                    <w:rPr>
                      <w:rFonts w:ascii="仿宋_GB2312" w:eastAsia="仿宋_GB2312" w:hAnsi="Arial" w:cs="Arial" w:hint="eastAsia"/>
                      <w:color w:val="000000"/>
                      <w:kern w:val="0"/>
                      <w:sz w:val="24"/>
                      <w:szCs w:val="24"/>
                    </w:rPr>
                    <w:t>、</w:t>
                  </w:r>
                  <w:r w:rsidRPr="00904727">
                    <w:rPr>
                      <w:rFonts w:ascii="Arial" w:eastAsia="宋体" w:hAnsi="Arial" w:cs="Arial"/>
                      <w:color w:val="000000"/>
                      <w:kern w:val="0"/>
                      <w:sz w:val="24"/>
                      <w:szCs w:val="24"/>
                    </w:rPr>
                    <w:t>32</w:t>
                  </w:r>
                  <w:r w:rsidRPr="00904727">
                    <w:rPr>
                      <w:rFonts w:ascii="仿宋_GB2312" w:eastAsia="仿宋_GB2312" w:hAnsi="Arial" w:cs="Arial" w:hint="eastAsia"/>
                      <w:color w:val="000000"/>
                      <w:kern w:val="0"/>
                      <w:sz w:val="24"/>
                      <w:szCs w:val="24"/>
                    </w:rPr>
                    <w:t>、</w:t>
                  </w:r>
                  <w:r w:rsidRPr="00904727">
                    <w:rPr>
                      <w:rFonts w:ascii="Arial" w:eastAsia="宋体" w:hAnsi="Arial" w:cs="Arial"/>
                      <w:color w:val="000000"/>
                      <w:kern w:val="0"/>
                      <w:sz w:val="24"/>
                      <w:szCs w:val="24"/>
                    </w:rPr>
                    <w:t>35</w:t>
                  </w:r>
                  <w:r w:rsidRPr="00904727">
                    <w:rPr>
                      <w:rFonts w:ascii="仿宋_GB2312" w:eastAsia="仿宋_GB2312" w:hAnsi="Arial" w:cs="Arial" w:hint="eastAsia"/>
                      <w:color w:val="000000"/>
                      <w:kern w:val="0"/>
                      <w:sz w:val="24"/>
                      <w:szCs w:val="24"/>
                    </w:rPr>
                    <w:t>条，指导原则和</w:t>
                  </w:r>
                  <w:r w:rsidRPr="00904727">
                    <w:rPr>
                      <w:rFonts w:ascii="Arial" w:eastAsia="宋体" w:hAnsi="Arial" w:cs="Arial"/>
                      <w:color w:val="000000"/>
                      <w:kern w:val="0"/>
                      <w:sz w:val="24"/>
                      <w:szCs w:val="24"/>
                    </w:rPr>
                    <w:t>SOP</w:t>
                  </w:r>
                  <w:r w:rsidRPr="00904727">
                    <w:rPr>
                      <w:rFonts w:ascii="仿宋_GB2312" w:eastAsia="仿宋_GB2312" w:hAnsi="Arial" w:cs="Arial" w:hint="eastAsia"/>
                      <w:color w:val="000000"/>
                      <w:kern w:val="0"/>
                      <w:sz w:val="24"/>
                      <w:szCs w:val="24"/>
                    </w:rPr>
                    <w:t>的要求</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t>2.1.5</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临床试验方案、知情同意书等文件的修订、请求偏离、恢复已暂停临床试验，应获得伦理委员会的书面批准</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检查相关情况的伦理委员会批准文件</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lastRenderedPageBreak/>
                    <w:t>2.1.6</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伦理委员会对已批准的临床试验进行跟踪监督</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检查临床试验的跟踪记录</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b/>
                      <w:bCs/>
                      <w:color w:val="000000"/>
                      <w:kern w:val="0"/>
                      <w:sz w:val="24"/>
                      <w:szCs w:val="24"/>
                    </w:rPr>
                    <w:t>2.2</w:t>
                  </w:r>
                </w:p>
              </w:tc>
              <w:tc>
                <w:tcPr>
                  <w:tcW w:w="868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b/>
                      <w:bCs/>
                      <w:color w:val="000000"/>
                      <w:kern w:val="0"/>
                      <w:sz w:val="24"/>
                      <w:szCs w:val="24"/>
                    </w:rPr>
                    <w:t>知情同意</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t>2.2.1</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知情同意书内容符合相关规范、指导原则和</w:t>
                  </w:r>
                  <w:r w:rsidRPr="00904727">
                    <w:rPr>
                      <w:rFonts w:ascii="Arial" w:eastAsia="宋体" w:hAnsi="Arial" w:cs="Arial"/>
                      <w:color w:val="000000"/>
                      <w:kern w:val="0"/>
                      <w:sz w:val="24"/>
                      <w:szCs w:val="24"/>
                    </w:rPr>
                    <w:t>SOP</w:t>
                  </w:r>
                  <w:r w:rsidRPr="00904727">
                    <w:rPr>
                      <w:rFonts w:ascii="仿宋_GB2312" w:eastAsia="仿宋_GB2312" w:hAnsi="Arial" w:cs="Arial" w:hint="eastAsia"/>
                      <w:color w:val="000000"/>
                      <w:kern w:val="0"/>
                      <w:sz w:val="24"/>
                      <w:szCs w:val="24"/>
                    </w:rPr>
                    <w:t>要求</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检查知情同意书内容，应当符合医疗器械</w:t>
                  </w:r>
                  <w:r w:rsidRPr="00904727">
                    <w:rPr>
                      <w:rFonts w:ascii="Arial" w:eastAsia="宋体" w:hAnsi="Arial" w:cs="Arial"/>
                      <w:color w:val="000000"/>
                      <w:kern w:val="0"/>
                      <w:sz w:val="24"/>
                      <w:szCs w:val="24"/>
                    </w:rPr>
                    <w:t>GCP</w:t>
                  </w:r>
                  <w:r w:rsidRPr="00904727">
                    <w:rPr>
                      <w:rFonts w:ascii="仿宋_GB2312" w:eastAsia="仿宋_GB2312" w:hAnsi="Arial" w:cs="Arial" w:hint="eastAsia"/>
                      <w:color w:val="000000"/>
                      <w:kern w:val="0"/>
                      <w:sz w:val="24"/>
                      <w:szCs w:val="24"/>
                    </w:rPr>
                    <w:t>第</w:t>
                  </w:r>
                  <w:r w:rsidRPr="00904727">
                    <w:rPr>
                      <w:rFonts w:ascii="Arial" w:eastAsia="宋体" w:hAnsi="Arial" w:cs="Arial"/>
                      <w:color w:val="000000"/>
                      <w:kern w:val="0"/>
                      <w:sz w:val="24"/>
                      <w:szCs w:val="24"/>
                    </w:rPr>
                    <w:t>22</w:t>
                  </w:r>
                  <w:r w:rsidRPr="00904727">
                    <w:rPr>
                      <w:rFonts w:ascii="仿宋_GB2312" w:eastAsia="仿宋_GB2312" w:hAnsi="Arial" w:cs="Arial" w:hint="eastAsia"/>
                      <w:color w:val="000000"/>
                      <w:kern w:val="0"/>
                      <w:sz w:val="24"/>
                      <w:szCs w:val="24"/>
                    </w:rPr>
                    <w:t>条、指导原则和</w:t>
                  </w:r>
                  <w:r w:rsidRPr="00904727">
                    <w:rPr>
                      <w:rFonts w:ascii="Arial" w:eastAsia="宋体" w:hAnsi="Arial" w:cs="Arial"/>
                      <w:color w:val="000000"/>
                      <w:kern w:val="0"/>
                      <w:sz w:val="24"/>
                      <w:szCs w:val="24"/>
                    </w:rPr>
                    <w:t>SOP</w:t>
                  </w:r>
                  <w:r w:rsidRPr="00904727">
                    <w:rPr>
                      <w:rFonts w:ascii="仿宋_GB2312" w:eastAsia="仿宋_GB2312" w:hAnsi="Arial" w:cs="Arial" w:hint="eastAsia"/>
                      <w:color w:val="000000"/>
                      <w:kern w:val="0"/>
                      <w:sz w:val="24"/>
                      <w:szCs w:val="24"/>
                    </w:rPr>
                    <w:t>的要求</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ind w:firstLine="120"/>
                    <w:jc w:val="left"/>
                    <w:rPr>
                      <w:rFonts w:ascii="Arial" w:eastAsia="宋体" w:hAnsi="Arial" w:cs="Arial"/>
                      <w:color w:val="000000"/>
                      <w:kern w:val="0"/>
                      <w:sz w:val="24"/>
                      <w:szCs w:val="24"/>
                    </w:rPr>
                  </w:pPr>
                  <w:r w:rsidRPr="00904727">
                    <w:rPr>
                      <w:rFonts w:ascii="Arial" w:eastAsia="宋体" w:hAnsi="Arial" w:cs="Arial"/>
                      <w:color w:val="000000"/>
                      <w:kern w:val="0"/>
                      <w:sz w:val="24"/>
                      <w:szCs w:val="24"/>
                    </w:rPr>
                    <w:t>2.2.2</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临床试验前受试者或者其监护人和研究者均在知情同意书上签署姓名和日期</w:t>
                  </w:r>
                  <w:r w:rsidRPr="00904727">
                    <w:rPr>
                      <w:rFonts w:ascii="Arial" w:eastAsia="宋体" w:hAnsi="Arial" w:cs="Arial"/>
                      <w:color w:val="000000"/>
                      <w:kern w:val="0"/>
                      <w:sz w:val="24"/>
                      <w:szCs w:val="24"/>
                    </w:rPr>
                    <w:t>,</w:t>
                  </w:r>
                  <w:r w:rsidRPr="00904727">
                    <w:rPr>
                      <w:rFonts w:ascii="仿宋_GB2312" w:eastAsia="仿宋_GB2312" w:hAnsi="Arial" w:cs="Arial" w:hint="eastAsia"/>
                      <w:color w:val="000000"/>
                      <w:kern w:val="0"/>
                      <w:sz w:val="24"/>
                      <w:szCs w:val="24"/>
                    </w:rPr>
                    <w:t>符合相关规范、指导原则和</w:t>
                  </w:r>
                  <w:r w:rsidRPr="00904727">
                    <w:rPr>
                      <w:rFonts w:ascii="Arial" w:eastAsia="宋体" w:hAnsi="Arial" w:cs="Arial"/>
                      <w:color w:val="000000"/>
                      <w:kern w:val="0"/>
                      <w:sz w:val="24"/>
                      <w:szCs w:val="24"/>
                    </w:rPr>
                    <w:t>SOP</w:t>
                  </w:r>
                  <w:r w:rsidRPr="00904727">
                    <w:rPr>
                      <w:rFonts w:ascii="仿宋_GB2312" w:eastAsia="仿宋_GB2312" w:hAnsi="Arial" w:cs="Arial" w:hint="eastAsia"/>
                      <w:color w:val="000000"/>
                      <w:kern w:val="0"/>
                      <w:sz w:val="24"/>
                      <w:szCs w:val="24"/>
                    </w:rPr>
                    <w:t>要求</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检查受试者筛选表和签名的知情同意书，人数应当一致，应当由受试者本人或者其监护人</w:t>
                  </w:r>
                  <w:r w:rsidRPr="00904727">
                    <w:rPr>
                      <w:rFonts w:ascii="Arial" w:eastAsia="宋体" w:hAnsi="Arial" w:cs="Arial"/>
                      <w:color w:val="000000"/>
                      <w:kern w:val="0"/>
                      <w:sz w:val="24"/>
                      <w:szCs w:val="24"/>
                    </w:rPr>
                    <w:t>/</w:t>
                  </w:r>
                  <w:r w:rsidRPr="00904727">
                    <w:rPr>
                      <w:rFonts w:ascii="仿宋_GB2312" w:eastAsia="仿宋_GB2312" w:hAnsi="Arial" w:cs="Arial" w:hint="eastAsia"/>
                      <w:color w:val="000000"/>
                      <w:kern w:val="0"/>
                      <w:sz w:val="24"/>
                      <w:szCs w:val="24"/>
                    </w:rPr>
                    <w:t>见证人和研究者在参与临床试验前签署</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t>2.2.3</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已签署的知情同意书版本与伦理审查通过的版本一致</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检查知情同意书版本和内容，签署的知情同意书应当与伦理审查通过的版本和内容应一致</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t>2.2.4</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知情同意书内容更新，应再次获得临床试验中受影响的受试者或者其监护人知情同意</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检查知情同意书更新版本，更新后，试验中受影响的受试者或者其监护人应当重新签署新版本的知情同意书</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b/>
                      <w:bCs/>
                      <w:color w:val="000000"/>
                      <w:kern w:val="0"/>
                      <w:sz w:val="24"/>
                      <w:szCs w:val="24"/>
                    </w:rPr>
                    <w:t>3</w:t>
                  </w:r>
                </w:p>
              </w:tc>
              <w:tc>
                <w:tcPr>
                  <w:tcW w:w="868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b/>
                      <w:bCs/>
                      <w:color w:val="000000"/>
                      <w:kern w:val="0"/>
                      <w:sz w:val="24"/>
                      <w:szCs w:val="24"/>
                    </w:rPr>
                    <w:t>临床试验方案</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t>3.1</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临床试验方案有所有中心研究者和申办者确认</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检查临床试验方案中研究者的确认情况，临床试验方案应当获得所有中心研究者和申办者签字，加盖临床试验机构公章</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t>3.2</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执行的临床试验方案内容与伦理审查的临床试验方案内容一致</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检查临床试验方案与伦理委员会保存的临床试验方案，版本和内容应当一致</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lastRenderedPageBreak/>
                    <w:t>3.3</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多中心临床试验各中心执行的试验方案为同一版本</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检查各临床试验中心保存并执行的临床试验方案版本，应当为同一版本</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t>3.4</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注册申请提交的临床试验方案内容应与临床试验机构保存的临床试验方案内容一致</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检查注册申请提交的临床试验方案和临床试验机构保存的临床试验方案，版本和内容应一致</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b/>
                      <w:bCs/>
                      <w:color w:val="000000"/>
                      <w:kern w:val="0"/>
                      <w:sz w:val="24"/>
                      <w:szCs w:val="24"/>
                    </w:rPr>
                    <w:t>4</w:t>
                  </w:r>
                </w:p>
              </w:tc>
              <w:tc>
                <w:tcPr>
                  <w:tcW w:w="868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b/>
                      <w:bCs/>
                      <w:color w:val="000000"/>
                      <w:kern w:val="0"/>
                      <w:sz w:val="24"/>
                      <w:szCs w:val="24"/>
                    </w:rPr>
                    <w:t>临床试验过程</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t>4.1</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临床试验相关人员应获得主要研究者授权和相关培训</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检查分工授权表和研究者培训记录、签名</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t>4.2</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临床试验相关的医疗决定应由研究者负责</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检查人员履历和人员分工表，分工表中人员授权应当合理，原始文件中的医疗决定由研究者签字</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t>4.3</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具有病例筛选入选记录</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检查病例筛选入选记录，筛选入选记录中受试者筛选失败应当明确记录其原因，研究者可提供受试者鉴认文件</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t>4.4</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受试者鉴认文件或筛选入选、体检等原始记录涵盖受试者身份鉴别信息</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检查受试者鉴认文件或筛选入选、体检等原始记录，记录包含受试者身份证号、姓名等身份鉴别信息</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t>4.5</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研究者应遵守临床试验的随机化程序（如适用）</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检查受试者入选号、随机号的分配，应当符合临床试验方案</w:t>
                  </w:r>
                </w:p>
              </w:tc>
            </w:tr>
            <w:tr w:rsidR="00695EE0" w:rsidRPr="00904727" w:rsidTr="00990309">
              <w:trPr>
                <w:trHeight w:val="1020"/>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t>4.6</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受试者体检和实验室等辅助检查项目应与试验方案一致</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检查原始病历中的体检和实验室等辅助检查项目，应当与临床试验方案要求一致，偏离方案</w:t>
                  </w:r>
                  <w:r w:rsidRPr="00904727">
                    <w:rPr>
                      <w:rFonts w:ascii="仿宋_GB2312" w:eastAsia="仿宋_GB2312" w:hAnsi="Arial" w:cs="Arial" w:hint="eastAsia"/>
                      <w:color w:val="000000"/>
                      <w:kern w:val="0"/>
                      <w:sz w:val="24"/>
                      <w:szCs w:val="24"/>
                    </w:rPr>
                    <w:lastRenderedPageBreak/>
                    <w:t>的检查应当进行记录</w:t>
                  </w:r>
                </w:p>
              </w:tc>
            </w:tr>
            <w:tr w:rsidR="00695EE0" w:rsidRPr="00904727" w:rsidTr="00990309">
              <w:trPr>
                <w:trHeight w:val="1020"/>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lastRenderedPageBreak/>
                    <w:t>4.7</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实验室等辅助检查是否在方案规定的时间范围内</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检查实验室等辅助检查时间，应当在临床试验方案规定的时间范围内，偏离时间范围的应当进行记录</w:t>
                  </w:r>
                </w:p>
              </w:tc>
            </w:tr>
            <w:tr w:rsidR="00695EE0" w:rsidRPr="00904727" w:rsidTr="00990309">
              <w:trPr>
                <w:trHeight w:val="1020"/>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t>4.8</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受试者入组符合试验方案的入选与排除标准</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检查原始病历中的病史、用药史、实验室检查、诊断等，受试者应当符合临床试验方案中的全部入选与排除标准</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t>4.9</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试验用医疗器械使用有原始记录</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检查原始病历、器械使用记录、受试者日记卡，应当记录试验用医疗器械使用情况</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t>4.10</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试验用医疗器械产品名称、规格型号、使用方法（如日期、时间、状态等）与临床试验方案和研究者手册、说明书一致</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检查原始病历、器械使用记录、受试者日记卡中记录的试验用医疗器械产品名称、规格型号、使用方法</w:t>
                  </w:r>
                  <w:r w:rsidRPr="00904727">
                    <w:rPr>
                      <w:rFonts w:ascii="Arial" w:eastAsia="宋体" w:hAnsi="Arial" w:cs="Arial"/>
                      <w:color w:val="000000"/>
                      <w:kern w:val="0"/>
                      <w:sz w:val="24"/>
                      <w:szCs w:val="24"/>
                    </w:rPr>
                    <w:t>(</w:t>
                  </w:r>
                  <w:r w:rsidRPr="00904727">
                    <w:rPr>
                      <w:rFonts w:ascii="仿宋_GB2312" w:eastAsia="仿宋_GB2312" w:hAnsi="Arial" w:cs="Arial" w:hint="eastAsia"/>
                      <w:color w:val="000000"/>
                      <w:kern w:val="0"/>
                      <w:sz w:val="24"/>
                      <w:szCs w:val="24"/>
                    </w:rPr>
                    <w:t>如日期、时间、状态等</w:t>
                  </w:r>
                  <w:r w:rsidRPr="00904727">
                    <w:rPr>
                      <w:rFonts w:ascii="Arial" w:eastAsia="宋体" w:hAnsi="Arial" w:cs="Arial"/>
                      <w:color w:val="000000"/>
                      <w:kern w:val="0"/>
                      <w:sz w:val="24"/>
                      <w:szCs w:val="24"/>
                    </w:rPr>
                    <w:t>)</w:t>
                  </w:r>
                  <w:r w:rsidRPr="00904727">
                    <w:rPr>
                      <w:rFonts w:ascii="仿宋_GB2312" w:eastAsia="仿宋_GB2312" w:hAnsi="Arial" w:cs="Arial" w:hint="eastAsia"/>
                      <w:color w:val="000000"/>
                      <w:kern w:val="0"/>
                      <w:sz w:val="24"/>
                      <w:szCs w:val="24"/>
                    </w:rPr>
                    <w:t>，应当与临床试验方案和研究者手册、说明书一致</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t>4.11</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观察随访点与方案一致，应如实记录未能做到的随访、未进行的试验、未做的检查</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检查原始病历中的随访记录，与病例报告表（以下简称</w:t>
                  </w:r>
                  <w:r w:rsidRPr="00904727">
                    <w:rPr>
                      <w:rFonts w:ascii="Arial" w:eastAsia="宋体" w:hAnsi="Arial" w:cs="Arial"/>
                      <w:color w:val="000000"/>
                      <w:kern w:val="0"/>
                      <w:sz w:val="24"/>
                      <w:szCs w:val="24"/>
                    </w:rPr>
                    <w:t>CRF</w:t>
                  </w:r>
                  <w:r w:rsidRPr="00904727">
                    <w:rPr>
                      <w:rFonts w:ascii="仿宋_GB2312" w:eastAsia="仿宋_GB2312" w:hAnsi="Arial" w:cs="Arial" w:hint="eastAsia"/>
                      <w:color w:val="000000"/>
                      <w:kern w:val="0"/>
                      <w:sz w:val="24"/>
                      <w:szCs w:val="24"/>
                    </w:rPr>
                    <w:t>）中的数据一致，偏离方案的应当进行记录</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t>4.12</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紧急情况下偏离方案，应以书面形式报告</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检查紧急情况下偏离方案的情况，应当有记录，并检查提交给申办者、伦理委员会和临床试验机构的医疗器械临床试验管理部门的报告情况</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t>4.13</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受试者任何原因退出与</w:t>
                  </w:r>
                  <w:proofErr w:type="gramStart"/>
                  <w:r w:rsidRPr="00904727">
                    <w:rPr>
                      <w:rFonts w:ascii="仿宋_GB2312" w:eastAsia="仿宋_GB2312" w:hAnsi="Arial" w:cs="Arial" w:hint="eastAsia"/>
                      <w:color w:val="000000"/>
                      <w:kern w:val="0"/>
                      <w:sz w:val="24"/>
                      <w:szCs w:val="24"/>
                    </w:rPr>
                    <w:t>失访应</w:t>
                  </w:r>
                  <w:proofErr w:type="gramEnd"/>
                  <w:r w:rsidRPr="00904727">
                    <w:rPr>
                      <w:rFonts w:ascii="仿宋_GB2312" w:eastAsia="仿宋_GB2312" w:hAnsi="Arial" w:cs="Arial" w:hint="eastAsia"/>
                      <w:color w:val="000000"/>
                      <w:kern w:val="0"/>
                      <w:sz w:val="24"/>
                      <w:szCs w:val="24"/>
                    </w:rPr>
                    <w:t>记录并详细说明</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检查筛选入选表、原始病历、</w:t>
                  </w:r>
                  <w:r w:rsidRPr="00904727">
                    <w:rPr>
                      <w:rFonts w:ascii="Arial" w:eastAsia="宋体" w:hAnsi="Arial" w:cs="Arial"/>
                      <w:color w:val="000000"/>
                      <w:kern w:val="0"/>
                      <w:sz w:val="24"/>
                      <w:szCs w:val="24"/>
                    </w:rPr>
                    <w:t>CRF</w:t>
                  </w:r>
                  <w:r w:rsidRPr="00904727">
                    <w:rPr>
                      <w:rFonts w:ascii="仿宋_GB2312" w:eastAsia="仿宋_GB2312" w:hAnsi="Arial" w:cs="Arial" w:hint="eastAsia"/>
                      <w:color w:val="000000"/>
                      <w:kern w:val="0"/>
                      <w:sz w:val="24"/>
                      <w:szCs w:val="24"/>
                    </w:rPr>
                    <w:t>或分中心临床试验小结中受试者完成试验情况，退出与</w:t>
                  </w:r>
                  <w:proofErr w:type="gramStart"/>
                  <w:r w:rsidRPr="00904727">
                    <w:rPr>
                      <w:rFonts w:ascii="仿宋_GB2312" w:eastAsia="仿宋_GB2312" w:hAnsi="Arial" w:cs="Arial" w:hint="eastAsia"/>
                      <w:color w:val="000000"/>
                      <w:kern w:val="0"/>
                      <w:sz w:val="24"/>
                      <w:szCs w:val="24"/>
                    </w:rPr>
                    <w:t>失</w:t>
                  </w:r>
                  <w:r w:rsidRPr="00904727">
                    <w:rPr>
                      <w:rFonts w:ascii="仿宋_GB2312" w:eastAsia="仿宋_GB2312" w:hAnsi="Arial" w:cs="Arial" w:hint="eastAsia"/>
                      <w:color w:val="000000"/>
                      <w:kern w:val="0"/>
                      <w:sz w:val="24"/>
                      <w:szCs w:val="24"/>
                    </w:rPr>
                    <w:lastRenderedPageBreak/>
                    <w:t>访应当</w:t>
                  </w:r>
                  <w:proofErr w:type="gramEnd"/>
                  <w:r w:rsidRPr="00904727">
                    <w:rPr>
                      <w:rFonts w:ascii="仿宋_GB2312" w:eastAsia="仿宋_GB2312" w:hAnsi="Arial" w:cs="Arial" w:hint="eastAsia"/>
                      <w:color w:val="000000"/>
                      <w:kern w:val="0"/>
                      <w:sz w:val="24"/>
                      <w:szCs w:val="24"/>
                    </w:rPr>
                    <w:t>记录并详细说明</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lastRenderedPageBreak/>
                    <w:t>4.14</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安全性、有效性评价应符合试验方案要求</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检查原始病历中的安全性、有效性评价方法应当按照临床试验方案要求执行，原始数据与</w:t>
                  </w:r>
                  <w:r w:rsidRPr="00904727">
                    <w:rPr>
                      <w:rFonts w:ascii="Arial" w:eastAsia="宋体" w:hAnsi="Arial" w:cs="Arial"/>
                      <w:color w:val="000000"/>
                      <w:kern w:val="0"/>
                      <w:sz w:val="24"/>
                      <w:szCs w:val="24"/>
                    </w:rPr>
                    <w:t>CRF</w:t>
                  </w:r>
                  <w:r w:rsidRPr="00904727">
                    <w:rPr>
                      <w:rFonts w:ascii="仿宋_GB2312" w:eastAsia="仿宋_GB2312" w:hAnsi="Arial" w:cs="Arial" w:hint="eastAsia"/>
                      <w:color w:val="000000"/>
                      <w:kern w:val="0"/>
                      <w:sz w:val="24"/>
                      <w:szCs w:val="24"/>
                    </w:rPr>
                    <w:t>一致</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t>4.15</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研究者应对显著偏离临床试验方案或者在临床可接受范围以外的数据进行核实</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检查检验报告单，研究者对其中的异常值应当进行判定</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t>4.16</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合并使用药品、医疗器械情况应按照试验方案记录，不应有违反试验方案要求的合并用药品、医疗器械（如适用）</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检查原始病历、医院</w:t>
                  </w:r>
                  <w:r w:rsidRPr="00904727">
                    <w:rPr>
                      <w:rFonts w:ascii="Arial" w:eastAsia="宋体" w:hAnsi="Arial" w:cs="Arial"/>
                      <w:color w:val="000000"/>
                      <w:kern w:val="0"/>
                      <w:sz w:val="24"/>
                      <w:szCs w:val="24"/>
                    </w:rPr>
                    <w:t>HIS</w:t>
                  </w:r>
                  <w:r w:rsidRPr="00904727">
                    <w:rPr>
                      <w:rFonts w:ascii="仿宋_GB2312" w:eastAsia="仿宋_GB2312" w:hAnsi="Arial" w:cs="Arial" w:hint="eastAsia"/>
                      <w:color w:val="000000"/>
                      <w:kern w:val="0"/>
                      <w:sz w:val="24"/>
                      <w:szCs w:val="24"/>
                    </w:rPr>
                    <w:t>系统，研究者对合并使用药品、医疗器械情况应当进行记录，并与</w:t>
                  </w:r>
                  <w:r w:rsidRPr="00904727">
                    <w:rPr>
                      <w:rFonts w:ascii="Arial" w:eastAsia="宋体" w:hAnsi="Arial" w:cs="Arial"/>
                      <w:color w:val="000000"/>
                      <w:kern w:val="0"/>
                      <w:sz w:val="24"/>
                      <w:szCs w:val="24"/>
                    </w:rPr>
                    <w:t>CRF</w:t>
                  </w:r>
                  <w:r w:rsidRPr="00904727">
                    <w:rPr>
                      <w:rFonts w:ascii="仿宋_GB2312" w:eastAsia="仿宋_GB2312" w:hAnsi="Arial" w:cs="Arial" w:hint="eastAsia"/>
                      <w:color w:val="000000"/>
                      <w:kern w:val="0"/>
                      <w:sz w:val="24"/>
                      <w:szCs w:val="24"/>
                    </w:rPr>
                    <w:t>、临床试验统计</w:t>
                  </w:r>
                  <w:bookmarkStart w:id="0" w:name="_GoBack"/>
                  <w:bookmarkEnd w:id="0"/>
                  <w:r w:rsidRPr="00904727">
                    <w:rPr>
                      <w:rFonts w:ascii="仿宋_GB2312" w:eastAsia="仿宋_GB2312" w:hAnsi="Arial" w:cs="Arial" w:hint="eastAsia"/>
                      <w:color w:val="000000"/>
                      <w:kern w:val="0"/>
                      <w:sz w:val="24"/>
                      <w:szCs w:val="24"/>
                    </w:rPr>
                    <w:t>数据库中数据一致</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t>4.17</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不良事件、并发症和器械缺陷应记录</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检查原始病历、医院</w:t>
                  </w:r>
                  <w:r w:rsidRPr="00904727">
                    <w:rPr>
                      <w:rFonts w:ascii="Arial" w:eastAsia="宋体" w:hAnsi="Arial" w:cs="Arial"/>
                      <w:color w:val="000000"/>
                      <w:kern w:val="0"/>
                      <w:sz w:val="24"/>
                      <w:szCs w:val="24"/>
                    </w:rPr>
                    <w:t>HIS</w:t>
                  </w:r>
                  <w:r w:rsidRPr="00904727">
                    <w:rPr>
                      <w:rFonts w:ascii="仿宋_GB2312" w:eastAsia="仿宋_GB2312" w:hAnsi="Arial" w:cs="Arial" w:hint="eastAsia"/>
                      <w:color w:val="000000"/>
                      <w:kern w:val="0"/>
                      <w:sz w:val="24"/>
                      <w:szCs w:val="24"/>
                    </w:rPr>
                    <w:t>系统，研究者对不良事件、并发症和器械缺陷应当进行记录，并与</w:t>
                  </w:r>
                  <w:r w:rsidRPr="00904727">
                    <w:rPr>
                      <w:rFonts w:ascii="Arial" w:eastAsia="宋体" w:hAnsi="Arial" w:cs="Arial"/>
                      <w:color w:val="000000"/>
                      <w:kern w:val="0"/>
                      <w:sz w:val="24"/>
                      <w:szCs w:val="24"/>
                    </w:rPr>
                    <w:t>CRF</w:t>
                  </w:r>
                  <w:r w:rsidRPr="00904727">
                    <w:rPr>
                      <w:rFonts w:ascii="仿宋_GB2312" w:eastAsia="仿宋_GB2312" w:hAnsi="Arial" w:cs="Arial" w:hint="eastAsia"/>
                      <w:color w:val="000000"/>
                      <w:kern w:val="0"/>
                      <w:sz w:val="24"/>
                      <w:szCs w:val="24"/>
                    </w:rPr>
                    <w:t>和临床试验统计数据库中数据一致</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t>4.18</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及时治疗和处理严重不良事件</w:t>
                  </w:r>
                  <w:r w:rsidRPr="00904727">
                    <w:rPr>
                      <w:rFonts w:ascii="Arial" w:eastAsia="宋体" w:hAnsi="Arial" w:cs="Arial"/>
                      <w:color w:val="000000"/>
                      <w:kern w:val="0"/>
                      <w:sz w:val="24"/>
                      <w:szCs w:val="24"/>
                    </w:rPr>
                    <w:t>/</w:t>
                  </w:r>
                  <w:r w:rsidRPr="00904727">
                    <w:rPr>
                      <w:rFonts w:ascii="仿宋_GB2312" w:eastAsia="仿宋_GB2312" w:hAnsi="Arial" w:cs="Arial" w:hint="eastAsia"/>
                      <w:color w:val="000000"/>
                      <w:kern w:val="0"/>
                      <w:sz w:val="24"/>
                      <w:szCs w:val="24"/>
                    </w:rPr>
                    <w:t>不良事件（</w:t>
                  </w:r>
                  <w:r w:rsidRPr="00904727">
                    <w:rPr>
                      <w:rFonts w:ascii="Arial" w:eastAsia="宋体" w:hAnsi="Arial" w:cs="Arial"/>
                      <w:color w:val="000000"/>
                      <w:kern w:val="0"/>
                      <w:sz w:val="24"/>
                      <w:szCs w:val="24"/>
                    </w:rPr>
                    <w:t>SAE/AE</w:t>
                  </w:r>
                  <w:r w:rsidRPr="00904727">
                    <w:rPr>
                      <w:rFonts w:ascii="仿宋_GB2312" w:eastAsia="仿宋_GB2312" w:hAnsi="Arial" w:cs="Arial" w:hint="eastAsia"/>
                      <w:color w:val="000000"/>
                      <w:kern w:val="0"/>
                      <w:sz w:val="24"/>
                      <w:szCs w:val="24"/>
                    </w:rPr>
                    <w:t>），跟踪随访</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检查原始病历或严重不良事件</w:t>
                  </w:r>
                  <w:r w:rsidRPr="00904727">
                    <w:rPr>
                      <w:rFonts w:ascii="Arial" w:eastAsia="宋体" w:hAnsi="Arial" w:cs="Arial"/>
                      <w:color w:val="000000"/>
                      <w:kern w:val="0"/>
                      <w:sz w:val="24"/>
                      <w:szCs w:val="24"/>
                    </w:rPr>
                    <w:t>/</w:t>
                  </w:r>
                  <w:r w:rsidRPr="00904727">
                    <w:rPr>
                      <w:rFonts w:ascii="仿宋_GB2312" w:eastAsia="仿宋_GB2312" w:hAnsi="Arial" w:cs="Arial" w:hint="eastAsia"/>
                      <w:color w:val="000000"/>
                      <w:kern w:val="0"/>
                      <w:sz w:val="24"/>
                      <w:szCs w:val="24"/>
                    </w:rPr>
                    <w:t>不良事件报告表，严重不良事件</w:t>
                  </w:r>
                  <w:r w:rsidRPr="00904727">
                    <w:rPr>
                      <w:rFonts w:ascii="Arial" w:eastAsia="宋体" w:hAnsi="Arial" w:cs="Arial"/>
                      <w:color w:val="000000"/>
                      <w:kern w:val="0"/>
                      <w:sz w:val="24"/>
                      <w:szCs w:val="24"/>
                    </w:rPr>
                    <w:t>/</w:t>
                  </w:r>
                  <w:r w:rsidRPr="00904727">
                    <w:rPr>
                      <w:rFonts w:ascii="仿宋_GB2312" w:eastAsia="仿宋_GB2312" w:hAnsi="Arial" w:cs="Arial" w:hint="eastAsia"/>
                      <w:color w:val="000000"/>
                      <w:kern w:val="0"/>
                      <w:sz w:val="24"/>
                      <w:szCs w:val="24"/>
                    </w:rPr>
                    <w:t>不良事件处理应当及时，并进行跟踪随访</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t>4.19</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严重不良事件（</w:t>
                  </w:r>
                  <w:r w:rsidRPr="00904727">
                    <w:rPr>
                      <w:rFonts w:ascii="Arial" w:eastAsia="宋体" w:hAnsi="Arial" w:cs="Arial"/>
                      <w:color w:val="000000"/>
                      <w:kern w:val="0"/>
                      <w:sz w:val="24"/>
                      <w:szCs w:val="24"/>
                    </w:rPr>
                    <w:t>SAE</w:t>
                  </w:r>
                  <w:r w:rsidRPr="00904727">
                    <w:rPr>
                      <w:rFonts w:ascii="仿宋_GB2312" w:eastAsia="仿宋_GB2312" w:hAnsi="Arial" w:cs="Arial" w:hint="eastAsia"/>
                      <w:color w:val="000000"/>
                      <w:kern w:val="0"/>
                      <w:sz w:val="24"/>
                      <w:szCs w:val="24"/>
                    </w:rPr>
                    <w:t>）和可能导致严重不良事件的器械缺陷在规定时间内报告</w:t>
                  </w:r>
                  <w:proofErr w:type="gramStart"/>
                  <w:r w:rsidRPr="00904727">
                    <w:rPr>
                      <w:rFonts w:ascii="仿宋_GB2312" w:eastAsia="仿宋_GB2312" w:hAnsi="Arial" w:cs="Arial" w:hint="eastAsia"/>
                      <w:color w:val="000000"/>
                      <w:kern w:val="0"/>
                      <w:sz w:val="24"/>
                      <w:szCs w:val="24"/>
                    </w:rPr>
                    <w:t>给规定</w:t>
                  </w:r>
                  <w:proofErr w:type="gramEnd"/>
                  <w:r w:rsidRPr="00904727">
                    <w:rPr>
                      <w:rFonts w:ascii="仿宋_GB2312" w:eastAsia="仿宋_GB2312" w:hAnsi="Arial" w:cs="Arial" w:hint="eastAsia"/>
                      <w:color w:val="000000"/>
                      <w:kern w:val="0"/>
                      <w:sz w:val="24"/>
                      <w:szCs w:val="24"/>
                    </w:rPr>
                    <w:t>部门</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检查严重不良事件报告表，记录应当完整，证明研究者在</w:t>
                  </w:r>
                  <w:r w:rsidRPr="00904727">
                    <w:rPr>
                      <w:rFonts w:ascii="Arial" w:eastAsia="宋体" w:hAnsi="Arial" w:cs="Arial"/>
                      <w:color w:val="000000"/>
                      <w:kern w:val="0"/>
                      <w:sz w:val="24"/>
                      <w:szCs w:val="24"/>
                    </w:rPr>
                    <w:t>24</w:t>
                  </w:r>
                  <w:r w:rsidRPr="00904727">
                    <w:rPr>
                      <w:rFonts w:ascii="仿宋_GB2312" w:eastAsia="仿宋_GB2312" w:hAnsi="Arial" w:cs="Arial" w:hint="eastAsia"/>
                      <w:color w:val="000000"/>
                      <w:kern w:val="0"/>
                      <w:sz w:val="24"/>
                      <w:szCs w:val="24"/>
                    </w:rPr>
                    <w:t>小时内书面报告相应的伦理委员会以及临床试验机构所在地省、自治区、直辖市药品监督管理部门和卫生计生主管部门。</w:t>
                  </w:r>
                  <w:r w:rsidRPr="00904727">
                    <w:rPr>
                      <w:rFonts w:ascii="仿宋_GB2312" w:eastAsia="仿宋_GB2312" w:hAnsi="Arial" w:cs="Arial" w:hint="eastAsia"/>
                      <w:color w:val="000000"/>
                      <w:kern w:val="0"/>
                      <w:sz w:val="24"/>
                      <w:szCs w:val="24"/>
                    </w:rPr>
                    <w:lastRenderedPageBreak/>
                    <w:t>检查器械缺陷报告情况，证明器械缺陷已经临床试验机构医疗器械临床试验管理部门报伦理委员会审查</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lastRenderedPageBreak/>
                    <w:t>4.20</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暂停或者终止临床试验时，受试者应得到适当治疗和随访</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检查原始病历，受试者有适当治疗和随访</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t>4.21</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盲法试验按照试验方案的要求进行揭盲（若有）</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proofErr w:type="gramStart"/>
                  <w:r w:rsidRPr="00904727">
                    <w:rPr>
                      <w:rFonts w:ascii="仿宋_GB2312" w:eastAsia="仿宋_GB2312" w:hAnsi="Arial" w:cs="Arial" w:hint="eastAsia"/>
                      <w:color w:val="000000"/>
                      <w:kern w:val="0"/>
                      <w:sz w:val="24"/>
                      <w:szCs w:val="24"/>
                    </w:rPr>
                    <w:t>检查揭盲记录</w:t>
                  </w:r>
                  <w:proofErr w:type="gramEnd"/>
                  <w:r w:rsidRPr="00904727">
                    <w:rPr>
                      <w:rFonts w:ascii="仿宋_GB2312" w:eastAsia="仿宋_GB2312" w:hAnsi="Arial" w:cs="Arial" w:hint="eastAsia"/>
                      <w:color w:val="000000"/>
                      <w:kern w:val="0"/>
                      <w:sz w:val="24"/>
                      <w:szCs w:val="24"/>
                    </w:rPr>
                    <w:t>，核实</w:t>
                  </w:r>
                  <w:proofErr w:type="gramStart"/>
                  <w:r w:rsidRPr="00904727">
                    <w:rPr>
                      <w:rFonts w:ascii="仿宋_GB2312" w:eastAsia="仿宋_GB2312" w:hAnsi="Arial" w:cs="Arial" w:hint="eastAsia"/>
                      <w:color w:val="000000"/>
                      <w:kern w:val="0"/>
                      <w:sz w:val="24"/>
                      <w:szCs w:val="24"/>
                    </w:rPr>
                    <w:t>揭盲符合</w:t>
                  </w:r>
                  <w:proofErr w:type="gramEnd"/>
                  <w:r w:rsidRPr="00904727">
                    <w:rPr>
                      <w:rFonts w:ascii="仿宋_GB2312" w:eastAsia="仿宋_GB2312" w:hAnsi="Arial" w:cs="Arial" w:hint="eastAsia"/>
                      <w:color w:val="000000"/>
                      <w:kern w:val="0"/>
                      <w:sz w:val="24"/>
                      <w:szCs w:val="24"/>
                    </w:rPr>
                    <w:t>方案规定</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t>4.22</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申办方对临床试验实施监查</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检查监查员的监查记录，研究者对监查发现的问题应当及时采取改正措施</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b/>
                      <w:bCs/>
                      <w:color w:val="000000"/>
                      <w:kern w:val="0"/>
                      <w:sz w:val="24"/>
                      <w:szCs w:val="24"/>
                    </w:rPr>
                    <w:t>5</w:t>
                  </w:r>
                </w:p>
              </w:tc>
              <w:tc>
                <w:tcPr>
                  <w:tcW w:w="868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b/>
                      <w:bCs/>
                      <w:color w:val="000000"/>
                      <w:kern w:val="0"/>
                      <w:sz w:val="24"/>
                      <w:szCs w:val="24"/>
                    </w:rPr>
                    <w:t>记录与报告</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b/>
                      <w:bCs/>
                      <w:color w:val="000000"/>
                      <w:kern w:val="0"/>
                      <w:sz w:val="24"/>
                      <w:szCs w:val="24"/>
                    </w:rPr>
                    <w:t>5.1</w:t>
                  </w:r>
                </w:p>
              </w:tc>
              <w:tc>
                <w:tcPr>
                  <w:tcW w:w="868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b/>
                      <w:bCs/>
                      <w:color w:val="000000"/>
                      <w:kern w:val="0"/>
                      <w:sz w:val="24"/>
                      <w:szCs w:val="24"/>
                    </w:rPr>
                    <w:t>临床试验记录</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t>5.1.1</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临床试验记录的填写准确、完整、清晰、及时</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检查原始病历、</w:t>
                  </w:r>
                  <w:r w:rsidRPr="00904727">
                    <w:rPr>
                      <w:rFonts w:ascii="Arial" w:eastAsia="宋体" w:hAnsi="Arial" w:cs="Arial"/>
                      <w:color w:val="000000"/>
                      <w:kern w:val="0"/>
                      <w:sz w:val="24"/>
                      <w:szCs w:val="24"/>
                    </w:rPr>
                    <w:t>CRF</w:t>
                  </w:r>
                  <w:r w:rsidRPr="00904727">
                    <w:rPr>
                      <w:rFonts w:ascii="仿宋_GB2312" w:eastAsia="仿宋_GB2312" w:hAnsi="Arial" w:cs="Arial" w:hint="eastAsia"/>
                      <w:color w:val="000000"/>
                      <w:kern w:val="0"/>
                      <w:sz w:val="24"/>
                      <w:szCs w:val="24"/>
                    </w:rPr>
                    <w:t>，记录应当准确、完整、清晰、及时</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t>5.1.2</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对错误、遗漏做出纠正</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检查原始病历中的修改记录、数据质疑表及应答记录，对错误、遗漏应当做出纠正</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t>5.1.3</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临床试验记录的修改应说明理由，修改者签名并注明日期，保持原始记录清晰可辨</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检查原始病历修改记录，修改应当符合要求，并记录修改理由</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t>5.1.4</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检验科、影像科、心电室、内镜室等检查检验结果可溯源</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检查医院</w:t>
                  </w:r>
                  <w:r w:rsidRPr="00904727">
                    <w:rPr>
                      <w:rFonts w:ascii="Arial" w:eastAsia="宋体" w:hAnsi="Arial" w:cs="Arial"/>
                      <w:color w:val="000000"/>
                      <w:kern w:val="0"/>
                      <w:sz w:val="24"/>
                      <w:szCs w:val="24"/>
                    </w:rPr>
                    <w:t>LIS</w:t>
                  </w:r>
                  <w:r w:rsidRPr="00904727">
                    <w:rPr>
                      <w:rFonts w:ascii="仿宋_GB2312" w:eastAsia="仿宋_GB2312" w:hAnsi="Arial" w:cs="Arial" w:hint="eastAsia"/>
                      <w:color w:val="000000"/>
                      <w:kern w:val="0"/>
                      <w:sz w:val="24"/>
                      <w:szCs w:val="24"/>
                    </w:rPr>
                    <w:t>、</w:t>
                  </w:r>
                  <w:r w:rsidRPr="00904727">
                    <w:rPr>
                      <w:rFonts w:ascii="Arial" w:eastAsia="宋体" w:hAnsi="Arial" w:cs="Arial"/>
                      <w:color w:val="000000"/>
                      <w:kern w:val="0"/>
                      <w:sz w:val="24"/>
                      <w:szCs w:val="24"/>
                    </w:rPr>
                    <w:t>PACS</w:t>
                  </w:r>
                  <w:r w:rsidRPr="00904727">
                    <w:rPr>
                      <w:rFonts w:ascii="仿宋_GB2312" w:eastAsia="仿宋_GB2312" w:hAnsi="Arial" w:cs="Arial" w:hint="eastAsia"/>
                      <w:color w:val="000000"/>
                      <w:kern w:val="0"/>
                      <w:sz w:val="24"/>
                      <w:szCs w:val="24"/>
                    </w:rPr>
                    <w:t>等系统，相关辅助检查数据应当可在系统中溯源</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t>5.1.5</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Arial" w:eastAsia="宋体" w:hAnsi="Arial" w:cs="Arial"/>
                      <w:color w:val="000000"/>
                      <w:kern w:val="0"/>
                      <w:sz w:val="24"/>
                      <w:szCs w:val="24"/>
                    </w:rPr>
                    <w:t>CRF</w:t>
                  </w:r>
                  <w:r w:rsidRPr="00904727">
                    <w:rPr>
                      <w:rFonts w:ascii="仿宋_GB2312" w:eastAsia="仿宋_GB2312" w:hAnsi="Arial" w:cs="Arial" w:hint="eastAsia"/>
                      <w:color w:val="000000"/>
                      <w:kern w:val="0"/>
                      <w:sz w:val="24"/>
                      <w:szCs w:val="24"/>
                    </w:rPr>
                    <w:t>中的数据与原始病历一致</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w:t>
                  </w:r>
                  <w:r w:rsidRPr="00904727">
                    <w:rPr>
                      <w:rFonts w:ascii="Arial" w:eastAsia="宋体" w:hAnsi="Arial" w:cs="Arial"/>
                      <w:color w:val="000000"/>
                      <w:kern w:val="0"/>
                      <w:sz w:val="24"/>
                      <w:szCs w:val="24"/>
                    </w:rPr>
                    <w:t>CRF</w:t>
                  </w:r>
                  <w:r w:rsidRPr="00904727">
                    <w:rPr>
                      <w:rFonts w:ascii="仿宋_GB2312" w:eastAsia="仿宋_GB2312" w:hAnsi="Arial" w:cs="Arial" w:hint="eastAsia"/>
                      <w:color w:val="000000"/>
                      <w:kern w:val="0"/>
                      <w:sz w:val="24"/>
                      <w:szCs w:val="24"/>
                    </w:rPr>
                    <w:t>和原始病历，数据应当一致</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lastRenderedPageBreak/>
                    <w:t>5.1.6</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电子临床数据库或者远程电子临床数据系统，应确保临床数据的受控、真实，并有完整的验证文件（如适用）</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检查电子临床数据库或者远程电子临床数据系统，应当有培训记录、独立账号、使用权限、数据审核、验证文件，有审计追踪功能</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b/>
                      <w:bCs/>
                      <w:color w:val="000000"/>
                      <w:kern w:val="0"/>
                      <w:sz w:val="24"/>
                      <w:szCs w:val="24"/>
                    </w:rPr>
                    <w:t>5.2</w:t>
                  </w:r>
                </w:p>
              </w:tc>
              <w:tc>
                <w:tcPr>
                  <w:tcW w:w="868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b/>
                      <w:bCs/>
                      <w:color w:val="000000"/>
                      <w:kern w:val="0"/>
                      <w:sz w:val="24"/>
                      <w:szCs w:val="24"/>
                    </w:rPr>
                    <w:t>临床试验报告</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t>5.2.1</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多中心临床试验结束后，各分中心有临床试验小结或临床试验报告</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检查各分中心临床试验小结或临床试验报告，应当保存完整</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t>5.2.2</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临床试验小结或临床试验报告有研究者签名、注明日期，有临床试验机构审核意见、注明日期并加盖临床试验机构印章</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检查临床试验小结或临床试验报告，应当有研究者签名、注明日期，有临床试验机构审核意见、注明日期并加盖临床试验机构印章</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t>5.2.3</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用于统计的数据库数据或分中心临床试验小结数据与</w:t>
                  </w:r>
                  <w:r w:rsidRPr="00904727">
                    <w:rPr>
                      <w:rFonts w:ascii="Arial" w:eastAsia="宋体" w:hAnsi="Arial" w:cs="Arial"/>
                      <w:color w:val="000000"/>
                      <w:kern w:val="0"/>
                      <w:sz w:val="24"/>
                      <w:szCs w:val="24"/>
                    </w:rPr>
                    <w:t>CRF</w:t>
                  </w:r>
                  <w:r w:rsidRPr="00904727">
                    <w:rPr>
                      <w:rFonts w:ascii="仿宋_GB2312" w:eastAsia="仿宋_GB2312" w:hAnsi="Arial" w:cs="Arial" w:hint="eastAsia"/>
                      <w:color w:val="000000"/>
                      <w:kern w:val="0"/>
                      <w:sz w:val="24"/>
                      <w:szCs w:val="24"/>
                    </w:rPr>
                    <w:t>一致</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抽查</w:t>
                  </w:r>
                  <w:r w:rsidRPr="00904727">
                    <w:rPr>
                      <w:rFonts w:ascii="Arial" w:eastAsia="宋体" w:hAnsi="Arial" w:cs="Arial"/>
                      <w:color w:val="000000"/>
                      <w:kern w:val="0"/>
                      <w:sz w:val="24"/>
                      <w:szCs w:val="24"/>
                    </w:rPr>
                    <w:t>CRF</w:t>
                  </w:r>
                  <w:r w:rsidRPr="00904727">
                    <w:rPr>
                      <w:rFonts w:ascii="仿宋_GB2312" w:eastAsia="仿宋_GB2312" w:hAnsi="Arial" w:cs="Arial" w:hint="eastAsia"/>
                      <w:color w:val="000000"/>
                      <w:kern w:val="0"/>
                      <w:sz w:val="24"/>
                      <w:szCs w:val="24"/>
                    </w:rPr>
                    <w:t>临床试验统计与数据库中的数据，数据应当一致</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t>5.2.4</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临床试验报告或统计分析报告与用于统计的数据库数据或分中心临床试验小结数据一致</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检查临床试验报告或统计分析报告与临床试验统计数据库或分中心临床试验小结数据，数据应当一致</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t>5.2.5</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注册申请提交的临床试验报告内容与临床试验机构保存的临床试验报告内容一致</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检查注册申请提交的临床试验报告和临床试验机构保存的临床试验报告，版本、内容应当一致</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b/>
                      <w:bCs/>
                      <w:color w:val="000000"/>
                      <w:kern w:val="0"/>
                      <w:sz w:val="24"/>
                      <w:szCs w:val="24"/>
                    </w:rPr>
                    <w:lastRenderedPageBreak/>
                    <w:t>6</w:t>
                  </w:r>
                </w:p>
              </w:tc>
              <w:tc>
                <w:tcPr>
                  <w:tcW w:w="8686"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b/>
                      <w:bCs/>
                      <w:color w:val="000000"/>
                      <w:kern w:val="0"/>
                      <w:sz w:val="24"/>
                      <w:szCs w:val="24"/>
                    </w:rPr>
                    <w:t>试验用医疗器械管理</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t>6.1</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保存信息包括名称、型号、规格、接收日期、生产日期、产品批号或者序列号等</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检查试验用医疗器械交接单或其他相关记录，应当有名称、型号、规格、接收日期、生产日期、产品批号或者序列号、数量等信息</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t>6.2</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与检测报告、临床试验报告中的产品名称、规格型号一致</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检查临床实际使用、检测报告、临床试验报告中试验用医疗器械的规格型号，信息应当一致</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t>6.3</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运输、接收、储存、分发、回收与处理等记录应完整</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检查运输、接收、储存、分发、回收与处理等记录，内容应当完整，数量不一致的记录原因</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t>6.4</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运输条件、储存条件、储存时间、有效期等是否符合要求</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检查运输、接收、储存记录，运输条件、储存条件、储存时间、有效期等应当符合要求</w:t>
                  </w:r>
                </w:p>
              </w:tc>
            </w:tr>
            <w:tr w:rsidR="00695EE0" w:rsidRPr="00904727" w:rsidTr="00990309">
              <w:trPr>
                <w:trHeight w:val="15"/>
                <w:tblCellSpacing w:w="0" w:type="dxa"/>
              </w:trPr>
              <w:tc>
                <w:tcPr>
                  <w:tcW w:w="94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t>6.5</w:t>
                  </w:r>
                </w:p>
              </w:tc>
              <w:tc>
                <w:tcPr>
                  <w:tcW w:w="3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所使用的、废弃的或者返还的数量与申办者提供的数量一致</w:t>
                  </w:r>
                </w:p>
              </w:tc>
              <w:tc>
                <w:tcPr>
                  <w:tcW w:w="510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检查接收、使用、废弃、回收记录，数量应当与申办者提供的数据一致</w:t>
                  </w:r>
                </w:p>
              </w:tc>
            </w:tr>
            <w:tr w:rsidR="00695EE0" w:rsidRPr="00904727" w:rsidTr="00990309">
              <w:trPr>
                <w:trHeight w:val="15"/>
                <w:tblCellSpacing w:w="0" w:type="dxa"/>
              </w:trPr>
              <w:tc>
                <w:tcPr>
                  <w:tcW w:w="94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center"/>
                    <w:rPr>
                      <w:rFonts w:ascii="Arial" w:eastAsia="宋体" w:hAnsi="Arial" w:cs="Arial"/>
                      <w:color w:val="000000"/>
                      <w:kern w:val="0"/>
                      <w:sz w:val="24"/>
                      <w:szCs w:val="24"/>
                    </w:rPr>
                  </w:pPr>
                  <w:r w:rsidRPr="00904727">
                    <w:rPr>
                      <w:rFonts w:ascii="Arial" w:eastAsia="宋体" w:hAnsi="Arial" w:cs="Arial"/>
                      <w:color w:val="000000"/>
                      <w:kern w:val="0"/>
                      <w:sz w:val="24"/>
                      <w:szCs w:val="24"/>
                    </w:rPr>
                    <w:t>6.6</w:t>
                  </w:r>
                </w:p>
              </w:tc>
              <w:tc>
                <w:tcPr>
                  <w:tcW w:w="35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特殊医疗器械保存和使用情况与总结报告内容一致</w:t>
                  </w:r>
                </w:p>
              </w:tc>
              <w:tc>
                <w:tcPr>
                  <w:tcW w:w="5106"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95EE0" w:rsidRPr="00904727" w:rsidRDefault="00695EE0" w:rsidP="00904727">
                  <w:pPr>
                    <w:widowControl/>
                    <w:spacing w:before="100" w:beforeAutospacing="1" w:after="100" w:afterAutospacing="1" w:line="360" w:lineRule="auto"/>
                    <w:jc w:val="left"/>
                    <w:rPr>
                      <w:rFonts w:ascii="Arial" w:eastAsia="宋体" w:hAnsi="Arial" w:cs="Arial"/>
                      <w:color w:val="000000"/>
                      <w:kern w:val="0"/>
                      <w:sz w:val="24"/>
                      <w:szCs w:val="24"/>
                    </w:rPr>
                  </w:pPr>
                  <w:r w:rsidRPr="00904727">
                    <w:rPr>
                      <w:rFonts w:ascii="仿宋_GB2312" w:eastAsia="仿宋_GB2312" w:hAnsi="Arial" w:cs="Arial" w:hint="eastAsia"/>
                      <w:color w:val="000000"/>
                      <w:kern w:val="0"/>
                      <w:sz w:val="24"/>
                      <w:szCs w:val="24"/>
                    </w:rPr>
                    <w:t>检查有特殊场地保存要求的医疗器械（如需放射防护、需低温冷藏等），保存条件和使用情况应当与总结报告内容一致</w:t>
                  </w:r>
                </w:p>
              </w:tc>
            </w:tr>
          </w:tbl>
          <w:p w:rsidR="00695EE0" w:rsidRPr="00904727" w:rsidRDefault="00695EE0" w:rsidP="00904727">
            <w:pPr>
              <w:widowControl/>
              <w:spacing w:before="100" w:beforeAutospacing="1" w:after="100" w:afterAutospacing="1" w:line="360" w:lineRule="auto"/>
              <w:ind w:firstLine="480"/>
              <w:jc w:val="left"/>
              <w:rPr>
                <w:rFonts w:ascii="Arial" w:eastAsia="宋体" w:hAnsi="Arial" w:cs="Arial"/>
                <w:color w:val="000000"/>
                <w:kern w:val="0"/>
                <w:sz w:val="24"/>
                <w:szCs w:val="24"/>
              </w:rPr>
            </w:pPr>
            <w:r w:rsidRPr="00904727">
              <w:rPr>
                <w:rFonts w:ascii="Arial" w:eastAsia="宋体" w:hAnsi="Arial" w:cs="Arial"/>
                <w:b/>
                <w:bCs/>
                <w:color w:val="000000"/>
                <w:kern w:val="0"/>
                <w:sz w:val="24"/>
                <w:szCs w:val="24"/>
              </w:rPr>
              <w:t>二、判定原则</w:t>
            </w:r>
          </w:p>
          <w:p w:rsidR="00695EE0" w:rsidRPr="00904727" w:rsidRDefault="00695EE0" w:rsidP="00904727">
            <w:pPr>
              <w:widowControl/>
              <w:spacing w:before="100" w:beforeAutospacing="1" w:after="100" w:afterAutospacing="1" w:line="360" w:lineRule="auto"/>
              <w:ind w:firstLine="480"/>
              <w:jc w:val="left"/>
              <w:rPr>
                <w:rFonts w:ascii="Arial" w:eastAsia="宋体" w:hAnsi="Arial" w:cs="Arial"/>
                <w:color w:val="000000"/>
                <w:kern w:val="0"/>
                <w:sz w:val="24"/>
                <w:szCs w:val="24"/>
              </w:rPr>
            </w:pPr>
            <w:r w:rsidRPr="00904727">
              <w:rPr>
                <w:rFonts w:ascii="Arial" w:eastAsia="宋体" w:hAnsi="Arial" w:cs="Arial"/>
                <w:color w:val="000000"/>
                <w:kern w:val="0"/>
                <w:sz w:val="24"/>
                <w:szCs w:val="24"/>
              </w:rPr>
              <w:t>根据检查发现的问题，检查结果按以下原则判定：</w:t>
            </w:r>
          </w:p>
          <w:p w:rsidR="00695EE0" w:rsidRPr="00904727" w:rsidRDefault="00695EE0" w:rsidP="00904727">
            <w:pPr>
              <w:widowControl/>
              <w:spacing w:before="100" w:beforeAutospacing="1" w:after="100" w:afterAutospacing="1" w:line="360" w:lineRule="auto"/>
              <w:ind w:firstLine="480"/>
              <w:jc w:val="left"/>
              <w:rPr>
                <w:rFonts w:ascii="Arial" w:eastAsia="宋体" w:hAnsi="Arial" w:cs="Arial"/>
                <w:color w:val="000000"/>
                <w:kern w:val="0"/>
                <w:sz w:val="24"/>
                <w:szCs w:val="24"/>
              </w:rPr>
            </w:pPr>
            <w:r w:rsidRPr="00904727">
              <w:rPr>
                <w:rFonts w:ascii="Arial" w:eastAsia="宋体" w:hAnsi="Arial" w:cs="Arial"/>
                <w:color w:val="000000"/>
                <w:kern w:val="0"/>
                <w:sz w:val="24"/>
                <w:szCs w:val="24"/>
              </w:rPr>
              <w:t>（一）有以下情形之一的，判定为存在真实性问题：</w:t>
            </w:r>
          </w:p>
          <w:p w:rsidR="00695EE0" w:rsidRPr="00904727" w:rsidRDefault="00695EE0" w:rsidP="00904727">
            <w:pPr>
              <w:widowControl/>
              <w:spacing w:before="100" w:beforeAutospacing="1" w:after="100" w:afterAutospacing="1" w:line="360" w:lineRule="auto"/>
              <w:ind w:firstLine="480"/>
              <w:jc w:val="left"/>
              <w:rPr>
                <w:rFonts w:ascii="Arial" w:eastAsia="宋体" w:hAnsi="Arial" w:cs="Arial"/>
                <w:color w:val="000000"/>
                <w:kern w:val="0"/>
                <w:sz w:val="24"/>
                <w:szCs w:val="24"/>
              </w:rPr>
            </w:pPr>
            <w:r w:rsidRPr="00904727">
              <w:rPr>
                <w:rFonts w:ascii="Arial" w:eastAsia="宋体" w:hAnsi="Arial" w:cs="Arial"/>
                <w:color w:val="000000"/>
                <w:kern w:val="0"/>
                <w:sz w:val="24"/>
                <w:szCs w:val="24"/>
              </w:rPr>
              <w:t>1.</w:t>
            </w:r>
            <w:r w:rsidRPr="00904727">
              <w:rPr>
                <w:rFonts w:ascii="Arial" w:eastAsia="宋体" w:hAnsi="Arial" w:cs="Arial"/>
                <w:color w:val="000000"/>
                <w:kern w:val="0"/>
                <w:sz w:val="24"/>
                <w:szCs w:val="24"/>
              </w:rPr>
              <w:t>编造受试者信息、主要试验过程记录、研究数据、检测数据等临床试验数据，影响医疗器械安全性、有效性评价结果的；</w:t>
            </w:r>
          </w:p>
          <w:p w:rsidR="00695EE0" w:rsidRPr="00904727" w:rsidRDefault="00695EE0" w:rsidP="00904727">
            <w:pPr>
              <w:widowControl/>
              <w:spacing w:before="100" w:beforeAutospacing="1" w:after="100" w:afterAutospacing="1" w:line="360" w:lineRule="auto"/>
              <w:ind w:firstLine="480"/>
              <w:jc w:val="left"/>
              <w:rPr>
                <w:rFonts w:ascii="Arial" w:eastAsia="宋体" w:hAnsi="Arial" w:cs="Arial"/>
                <w:color w:val="000000"/>
                <w:kern w:val="0"/>
                <w:sz w:val="24"/>
                <w:szCs w:val="24"/>
              </w:rPr>
            </w:pPr>
            <w:r w:rsidRPr="00904727">
              <w:rPr>
                <w:rFonts w:ascii="Arial" w:eastAsia="宋体" w:hAnsi="Arial" w:cs="Arial"/>
                <w:color w:val="000000"/>
                <w:kern w:val="0"/>
                <w:sz w:val="24"/>
                <w:szCs w:val="24"/>
              </w:rPr>
              <w:t>2.</w:t>
            </w:r>
            <w:r w:rsidRPr="00904727">
              <w:rPr>
                <w:rFonts w:ascii="Arial" w:eastAsia="宋体" w:hAnsi="Arial" w:cs="Arial"/>
                <w:color w:val="000000"/>
                <w:kern w:val="0"/>
                <w:sz w:val="24"/>
                <w:szCs w:val="24"/>
              </w:rPr>
              <w:t>临床试验数据，如入选排除标准、主要疗效指标、重要的安全性指标等不能溯源的；</w:t>
            </w:r>
          </w:p>
          <w:p w:rsidR="00695EE0" w:rsidRPr="00904727" w:rsidRDefault="00695EE0" w:rsidP="00904727">
            <w:pPr>
              <w:widowControl/>
              <w:spacing w:before="100" w:beforeAutospacing="1" w:after="100" w:afterAutospacing="1" w:line="360" w:lineRule="auto"/>
              <w:ind w:firstLine="480"/>
              <w:jc w:val="left"/>
              <w:rPr>
                <w:rFonts w:ascii="Arial" w:eastAsia="宋体" w:hAnsi="Arial" w:cs="Arial"/>
                <w:color w:val="000000"/>
                <w:kern w:val="0"/>
                <w:sz w:val="24"/>
                <w:szCs w:val="24"/>
              </w:rPr>
            </w:pPr>
            <w:r w:rsidRPr="00904727">
              <w:rPr>
                <w:rFonts w:ascii="Arial" w:eastAsia="宋体" w:hAnsi="Arial" w:cs="Arial"/>
                <w:color w:val="000000"/>
                <w:kern w:val="0"/>
                <w:sz w:val="24"/>
                <w:szCs w:val="24"/>
              </w:rPr>
              <w:lastRenderedPageBreak/>
              <w:t>3.</w:t>
            </w:r>
            <w:r w:rsidRPr="00904727">
              <w:rPr>
                <w:rFonts w:ascii="Arial" w:eastAsia="宋体" w:hAnsi="Arial" w:cs="Arial"/>
                <w:color w:val="000000"/>
                <w:kern w:val="0"/>
                <w:sz w:val="24"/>
                <w:szCs w:val="24"/>
              </w:rPr>
              <w:t>试验用医疗器械不真实，如以对照用医疗器械替代试验用医疗器械、以试验用医疗器械替代对照用医疗器械，以及以其他方式使用虚假试验用医疗器械的；</w:t>
            </w:r>
          </w:p>
          <w:p w:rsidR="00695EE0" w:rsidRPr="00904727" w:rsidRDefault="00695EE0" w:rsidP="00904727">
            <w:pPr>
              <w:widowControl/>
              <w:spacing w:before="100" w:beforeAutospacing="1" w:after="100" w:afterAutospacing="1" w:line="360" w:lineRule="auto"/>
              <w:ind w:firstLine="480"/>
              <w:jc w:val="left"/>
              <w:rPr>
                <w:rFonts w:ascii="Arial" w:eastAsia="宋体" w:hAnsi="Arial" w:cs="Arial"/>
                <w:color w:val="000000"/>
                <w:kern w:val="0"/>
                <w:sz w:val="24"/>
                <w:szCs w:val="24"/>
              </w:rPr>
            </w:pPr>
            <w:r w:rsidRPr="00904727">
              <w:rPr>
                <w:rFonts w:ascii="Arial" w:eastAsia="宋体" w:hAnsi="Arial" w:cs="Arial"/>
                <w:color w:val="000000"/>
                <w:kern w:val="0"/>
                <w:sz w:val="24"/>
                <w:szCs w:val="24"/>
              </w:rPr>
              <w:t>4.</w:t>
            </w:r>
            <w:r w:rsidRPr="00904727">
              <w:rPr>
                <w:rFonts w:ascii="Arial" w:eastAsia="宋体" w:hAnsi="Arial" w:cs="Arial"/>
                <w:color w:val="000000"/>
                <w:kern w:val="0"/>
                <w:sz w:val="24"/>
                <w:szCs w:val="24"/>
              </w:rPr>
              <w:t>瞒报与临床试验用医疗器械相关的严重不良事件和可能导致严重不良事件的医疗器械缺陷、使用方案禁用的合并用药或医疗器械的；</w:t>
            </w:r>
          </w:p>
          <w:p w:rsidR="00695EE0" w:rsidRPr="00904727" w:rsidRDefault="00695EE0" w:rsidP="00904727">
            <w:pPr>
              <w:widowControl/>
              <w:spacing w:before="100" w:beforeAutospacing="1" w:after="100" w:afterAutospacing="1" w:line="360" w:lineRule="auto"/>
              <w:ind w:firstLine="480"/>
              <w:jc w:val="left"/>
              <w:rPr>
                <w:rFonts w:ascii="Arial" w:eastAsia="宋体" w:hAnsi="Arial" w:cs="Arial"/>
                <w:color w:val="000000"/>
                <w:kern w:val="0"/>
                <w:sz w:val="24"/>
                <w:szCs w:val="24"/>
              </w:rPr>
            </w:pPr>
            <w:r w:rsidRPr="00904727">
              <w:rPr>
                <w:rFonts w:ascii="Arial" w:eastAsia="宋体" w:hAnsi="Arial" w:cs="Arial"/>
                <w:color w:val="000000"/>
                <w:kern w:val="0"/>
                <w:sz w:val="24"/>
                <w:szCs w:val="24"/>
              </w:rPr>
              <w:t>5.</w:t>
            </w:r>
            <w:r w:rsidRPr="00904727">
              <w:rPr>
                <w:rFonts w:ascii="Arial" w:eastAsia="宋体" w:hAnsi="Arial" w:cs="Arial"/>
                <w:color w:val="000000"/>
                <w:kern w:val="0"/>
                <w:sz w:val="24"/>
                <w:szCs w:val="24"/>
              </w:rPr>
              <w:t>注册申请的临床试验报告中数据与临床试验机构保存的临床试验报告中的数据不一致，影响医疗器械安全性、有效性评价结果的</w:t>
            </w:r>
            <w:r w:rsidRPr="00904727">
              <w:rPr>
                <w:rFonts w:ascii="Arial" w:eastAsia="宋体" w:hAnsi="Arial" w:cs="Arial"/>
                <w:color w:val="000000"/>
                <w:kern w:val="0"/>
                <w:sz w:val="24"/>
                <w:szCs w:val="24"/>
              </w:rPr>
              <w:t>;</w:t>
            </w:r>
          </w:p>
          <w:p w:rsidR="00695EE0" w:rsidRPr="00904727" w:rsidRDefault="00695EE0" w:rsidP="00904727">
            <w:pPr>
              <w:widowControl/>
              <w:spacing w:before="100" w:beforeAutospacing="1" w:after="100" w:afterAutospacing="1" w:line="360" w:lineRule="auto"/>
              <w:ind w:firstLine="480"/>
              <w:jc w:val="left"/>
              <w:rPr>
                <w:rFonts w:ascii="Arial" w:eastAsia="宋体" w:hAnsi="Arial" w:cs="Arial"/>
                <w:color w:val="000000"/>
                <w:kern w:val="0"/>
                <w:sz w:val="24"/>
                <w:szCs w:val="24"/>
              </w:rPr>
            </w:pPr>
            <w:r w:rsidRPr="00904727">
              <w:rPr>
                <w:rFonts w:ascii="Arial" w:eastAsia="宋体" w:hAnsi="Arial" w:cs="Arial"/>
                <w:color w:val="000000"/>
                <w:kern w:val="0"/>
                <w:sz w:val="24"/>
                <w:szCs w:val="24"/>
              </w:rPr>
              <w:t>6.</w:t>
            </w:r>
            <w:r w:rsidRPr="00904727">
              <w:rPr>
                <w:rFonts w:ascii="Arial" w:eastAsia="宋体" w:hAnsi="Arial" w:cs="Arial"/>
                <w:color w:val="000000"/>
                <w:kern w:val="0"/>
                <w:sz w:val="24"/>
                <w:szCs w:val="24"/>
              </w:rPr>
              <w:t>注册申请的临床试验统计分析报告中数据与临床试验统计数据库中数据或分中心临床试验小结中数据不一致，影响医疗器械安全性、有效性评价结果的；</w:t>
            </w:r>
            <w:r w:rsidRPr="00904727">
              <w:rPr>
                <w:rFonts w:ascii="Arial" w:eastAsia="宋体" w:hAnsi="Arial" w:cs="Arial"/>
                <w:color w:val="000000"/>
                <w:kern w:val="0"/>
                <w:sz w:val="24"/>
                <w:szCs w:val="24"/>
              </w:rPr>
              <w:t xml:space="preserve"> </w:t>
            </w:r>
          </w:p>
          <w:p w:rsidR="00695EE0" w:rsidRPr="00904727" w:rsidRDefault="00695EE0" w:rsidP="00904727">
            <w:pPr>
              <w:widowControl/>
              <w:spacing w:before="100" w:beforeAutospacing="1" w:after="100" w:afterAutospacing="1" w:line="360" w:lineRule="auto"/>
              <w:ind w:firstLine="480"/>
              <w:jc w:val="left"/>
              <w:rPr>
                <w:rFonts w:ascii="Arial" w:eastAsia="宋体" w:hAnsi="Arial" w:cs="Arial"/>
                <w:color w:val="000000"/>
                <w:kern w:val="0"/>
                <w:sz w:val="24"/>
                <w:szCs w:val="24"/>
              </w:rPr>
            </w:pPr>
            <w:r w:rsidRPr="00904727">
              <w:rPr>
                <w:rFonts w:ascii="Arial" w:eastAsia="宋体" w:hAnsi="Arial" w:cs="Arial"/>
                <w:color w:val="000000"/>
                <w:kern w:val="0"/>
                <w:sz w:val="24"/>
                <w:szCs w:val="24"/>
              </w:rPr>
              <w:t>7.</w:t>
            </w:r>
            <w:r w:rsidRPr="00904727">
              <w:rPr>
                <w:rFonts w:ascii="Arial" w:eastAsia="宋体" w:hAnsi="Arial" w:cs="Arial"/>
                <w:color w:val="000000"/>
                <w:kern w:val="0"/>
                <w:sz w:val="24"/>
                <w:szCs w:val="24"/>
              </w:rPr>
              <w:t>其他故意破坏医疗器械临床试验数据真实性的情形。</w:t>
            </w:r>
          </w:p>
          <w:p w:rsidR="00695EE0" w:rsidRPr="00904727" w:rsidRDefault="00695EE0" w:rsidP="00904727">
            <w:pPr>
              <w:widowControl/>
              <w:spacing w:before="100" w:beforeAutospacing="1" w:after="100" w:afterAutospacing="1" w:line="360" w:lineRule="auto"/>
              <w:ind w:firstLine="480"/>
              <w:jc w:val="left"/>
              <w:rPr>
                <w:rFonts w:ascii="Arial" w:eastAsia="宋体" w:hAnsi="Arial" w:cs="Arial"/>
                <w:color w:val="000000"/>
                <w:kern w:val="0"/>
                <w:sz w:val="24"/>
                <w:szCs w:val="24"/>
              </w:rPr>
            </w:pPr>
            <w:r w:rsidRPr="00904727">
              <w:rPr>
                <w:rFonts w:ascii="Arial" w:eastAsia="宋体" w:hAnsi="Arial" w:cs="Arial"/>
                <w:color w:val="000000"/>
                <w:kern w:val="0"/>
                <w:sz w:val="24"/>
                <w:szCs w:val="24"/>
              </w:rPr>
              <w:t>（二）未发现真实性问题的，但临床试验过程不符合医疗器械临床试验相关规定要求的，判定为存在合</w:t>
            </w:r>
            <w:proofErr w:type="gramStart"/>
            <w:r w:rsidRPr="00904727">
              <w:rPr>
                <w:rFonts w:ascii="Arial" w:eastAsia="宋体" w:hAnsi="Arial" w:cs="Arial"/>
                <w:color w:val="000000"/>
                <w:kern w:val="0"/>
                <w:sz w:val="24"/>
                <w:szCs w:val="24"/>
              </w:rPr>
              <w:t>规</w:t>
            </w:r>
            <w:proofErr w:type="gramEnd"/>
            <w:r w:rsidRPr="00904727">
              <w:rPr>
                <w:rFonts w:ascii="Arial" w:eastAsia="宋体" w:hAnsi="Arial" w:cs="Arial"/>
                <w:color w:val="000000"/>
                <w:kern w:val="0"/>
                <w:sz w:val="24"/>
                <w:szCs w:val="24"/>
              </w:rPr>
              <w:t>性问题。</w:t>
            </w:r>
          </w:p>
          <w:p w:rsidR="00695EE0" w:rsidRPr="00695EE0" w:rsidRDefault="00695EE0" w:rsidP="00904727">
            <w:pPr>
              <w:widowControl/>
              <w:spacing w:before="100" w:beforeAutospacing="1" w:after="100" w:afterAutospacing="1" w:line="360" w:lineRule="auto"/>
              <w:ind w:firstLine="480"/>
              <w:jc w:val="left"/>
              <w:rPr>
                <w:rFonts w:ascii="Arial" w:eastAsia="宋体" w:hAnsi="Arial" w:cs="Arial"/>
                <w:color w:val="000000"/>
                <w:kern w:val="0"/>
                <w:sz w:val="24"/>
                <w:szCs w:val="24"/>
              </w:rPr>
            </w:pPr>
            <w:r w:rsidRPr="00904727">
              <w:rPr>
                <w:rFonts w:ascii="Arial" w:eastAsia="宋体" w:hAnsi="Arial" w:cs="Arial"/>
                <w:color w:val="000000"/>
                <w:kern w:val="0"/>
                <w:sz w:val="24"/>
                <w:szCs w:val="24"/>
              </w:rPr>
              <w:t>（三）未发现上述问题的，判定为符合要求。</w:t>
            </w:r>
          </w:p>
        </w:tc>
      </w:tr>
    </w:tbl>
    <w:p w:rsidR="00F25AED" w:rsidRDefault="00F25AED" w:rsidP="00904727">
      <w:pPr>
        <w:spacing w:line="360" w:lineRule="auto"/>
      </w:pPr>
    </w:p>
    <w:sectPr w:rsidR="00F25AED" w:rsidSect="00990309">
      <w:footerReference w:type="default" r:id="rId6"/>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6BC" w:rsidRDefault="00F556BC" w:rsidP="00455A98">
      <w:r>
        <w:separator/>
      </w:r>
    </w:p>
  </w:endnote>
  <w:endnote w:type="continuationSeparator" w:id="0">
    <w:p w:rsidR="00F556BC" w:rsidRDefault="00F556BC" w:rsidP="00455A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266717"/>
      <w:docPartObj>
        <w:docPartGallery w:val="Page Numbers (Bottom of Page)"/>
        <w:docPartUnique/>
      </w:docPartObj>
    </w:sdtPr>
    <w:sdtContent>
      <w:p w:rsidR="00455A98" w:rsidRDefault="00A70709">
        <w:pPr>
          <w:pStyle w:val="a5"/>
          <w:jc w:val="right"/>
        </w:pPr>
        <w:r>
          <w:fldChar w:fldCharType="begin"/>
        </w:r>
        <w:r w:rsidR="00455A98">
          <w:instrText>PAGE   \* MERGEFORMAT</w:instrText>
        </w:r>
        <w:r>
          <w:fldChar w:fldCharType="separate"/>
        </w:r>
        <w:r w:rsidR="00904727" w:rsidRPr="00904727">
          <w:rPr>
            <w:noProof/>
            <w:lang w:val="zh-CN"/>
          </w:rPr>
          <w:t>1</w:t>
        </w:r>
        <w:r>
          <w:fldChar w:fldCharType="end"/>
        </w:r>
      </w:p>
    </w:sdtContent>
  </w:sdt>
  <w:p w:rsidR="00455A98" w:rsidRDefault="00455A9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6BC" w:rsidRDefault="00F556BC" w:rsidP="00455A98">
      <w:r>
        <w:separator/>
      </w:r>
    </w:p>
  </w:footnote>
  <w:footnote w:type="continuationSeparator" w:id="0">
    <w:p w:rsidR="00F556BC" w:rsidRDefault="00F556BC" w:rsidP="00455A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7ED7"/>
    <w:rsid w:val="001D6D13"/>
    <w:rsid w:val="002655BE"/>
    <w:rsid w:val="0035212F"/>
    <w:rsid w:val="00455A98"/>
    <w:rsid w:val="00667ED7"/>
    <w:rsid w:val="00695EE0"/>
    <w:rsid w:val="009022F6"/>
    <w:rsid w:val="00904727"/>
    <w:rsid w:val="00990309"/>
    <w:rsid w:val="00A70709"/>
    <w:rsid w:val="00F25AED"/>
    <w:rsid w:val="00F556BC"/>
    <w:rsid w:val="00F74E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7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95EE0"/>
    <w:rPr>
      <w:sz w:val="18"/>
      <w:szCs w:val="18"/>
    </w:rPr>
  </w:style>
  <w:style w:type="character" w:customStyle="1" w:styleId="Char">
    <w:name w:val="批注框文本 Char"/>
    <w:basedOn w:val="a0"/>
    <w:link w:val="a3"/>
    <w:uiPriority w:val="99"/>
    <w:semiHidden/>
    <w:rsid w:val="00695EE0"/>
    <w:rPr>
      <w:sz w:val="18"/>
      <w:szCs w:val="18"/>
    </w:rPr>
  </w:style>
  <w:style w:type="paragraph" w:styleId="a4">
    <w:name w:val="header"/>
    <w:basedOn w:val="a"/>
    <w:link w:val="Char0"/>
    <w:uiPriority w:val="99"/>
    <w:unhideWhenUsed/>
    <w:rsid w:val="00455A9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55A98"/>
    <w:rPr>
      <w:sz w:val="18"/>
      <w:szCs w:val="18"/>
    </w:rPr>
  </w:style>
  <w:style w:type="paragraph" w:styleId="a5">
    <w:name w:val="footer"/>
    <w:basedOn w:val="a"/>
    <w:link w:val="Char1"/>
    <w:uiPriority w:val="99"/>
    <w:unhideWhenUsed/>
    <w:rsid w:val="00455A98"/>
    <w:pPr>
      <w:tabs>
        <w:tab w:val="center" w:pos="4153"/>
        <w:tab w:val="right" w:pos="8306"/>
      </w:tabs>
      <w:snapToGrid w:val="0"/>
      <w:jc w:val="left"/>
    </w:pPr>
    <w:rPr>
      <w:sz w:val="18"/>
      <w:szCs w:val="18"/>
    </w:rPr>
  </w:style>
  <w:style w:type="character" w:customStyle="1" w:styleId="Char1">
    <w:name w:val="页脚 Char"/>
    <w:basedOn w:val="a0"/>
    <w:link w:val="a5"/>
    <w:uiPriority w:val="99"/>
    <w:rsid w:val="00455A9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95EE0"/>
    <w:rPr>
      <w:sz w:val="18"/>
      <w:szCs w:val="18"/>
    </w:rPr>
  </w:style>
  <w:style w:type="character" w:customStyle="1" w:styleId="Char">
    <w:name w:val="批注框文本 Char"/>
    <w:basedOn w:val="a0"/>
    <w:link w:val="a3"/>
    <w:uiPriority w:val="99"/>
    <w:semiHidden/>
    <w:rsid w:val="00695EE0"/>
    <w:rPr>
      <w:sz w:val="18"/>
      <w:szCs w:val="18"/>
    </w:rPr>
  </w:style>
  <w:style w:type="paragraph" w:styleId="a4">
    <w:name w:val="header"/>
    <w:basedOn w:val="a"/>
    <w:link w:val="Char0"/>
    <w:uiPriority w:val="99"/>
    <w:unhideWhenUsed/>
    <w:rsid w:val="00455A9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55A98"/>
    <w:rPr>
      <w:sz w:val="18"/>
      <w:szCs w:val="18"/>
    </w:rPr>
  </w:style>
  <w:style w:type="paragraph" w:styleId="a5">
    <w:name w:val="footer"/>
    <w:basedOn w:val="a"/>
    <w:link w:val="Char1"/>
    <w:uiPriority w:val="99"/>
    <w:unhideWhenUsed/>
    <w:rsid w:val="00455A98"/>
    <w:pPr>
      <w:tabs>
        <w:tab w:val="center" w:pos="4153"/>
        <w:tab w:val="right" w:pos="8306"/>
      </w:tabs>
      <w:snapToGrid w:val="0"/>
      <w:jc w:val="left"/>
    </w:pPr>
    <w:rPr>
      <w:sz w:val="18"/>
      <w:szCs w:val="18"/>
    </w:rPr>
  </w:style>
  <w:style w:type="character" w:customStyle="1" w:styleId="Char1">
    <w:name w:val="页脚 Char"/>
    <w:basedOn w:val="a0"/>
    <w:link w:val="a5"/>
    <w:uiPriority w:val="99"/>
    <w:rsid w:val="00455A98"/>
    <w:rPr>
      <w:sz w:val="18"/>
      <w:szCs w:val="18"/>
    </w:rPr>
  </w:style>
</w:styles>
</file>

<file path=word/webSettings.xml><?xml version="1.0" encoding="utf-8"?>
<w:webSettings xmlns:r="http://schemas.openxmlformats.org/officeDocument/2006/relationships" xmlns:w="http://schemas.openxmlformats.org/wordprocessingml/2006/main">
  <w:divs>
    <w:div w:id="204879289">
      <w:bodyDiv w:val="1"/>
      <w:marLeft w:val="0"/>
      <w:marRight w:val="0"/>
      <w:marTop w:val="0"/>
      <w:marBottom w:val="0"/>
      <w:divBdr>
        <w:top w:val="none" w:sz="0" w:space="0" w:color="auto"/>
        <w:left w:val="none" w:sz="0" w:space="0" w:color="auto"/>
        <w:bottom w:val="none" w:sz="0" w:space="0" w:color="auto"/>
        <w:right w:val="none" w:sz="0" w:space="0" w:color="auto"/>
      </w:divBdr>
      <w:divsChild>
        <w:div w:id="465439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870</Words>
  <Characters>4963</Characters>
  <Application>Microsoft Office Word</Application>
  <DocSecurity>0</DocSecurity>
  <Lines>41</Lines>
  <Paragraphs>11</Paragraphs>
  <ScaleCrop>false</ScaleCrop>
  <Company>China</Company>
  <LinksUpToDate>false</LinksUpToDate>
  <CharactersWithSpaces>5822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程金莲</dc:creator>
  <cp:keywords/>
  <dc:description/>
  <cp:lastModifiedBy>user</cp:lastModifiedBy>
  <cp:revision>9</cp:revision>
  <dcterms:created xsi:type="dcterms:W3CDTF">2018-11-28T10:11:00Z</dcterms:created>
  <dcterms:modified xsi:type="dcterms:W3CDTF">2019-04-24T02:51:00Z</dcterms:modified>
</cp:coreProperties>
</file>